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F1" w:rsidRDefault="003A6AF1" w:rsidP="003A6AF1">
      <w:pPr>
        <w:ind w:left="360"/>
        <w:rPr>
          <w:sz w:val="28"/>
          <w:szCs w:val="28"/>
          <w:lang w:val="en-US"/>
        </w:rPr>
      </w:pPr>
      <w:bookmarkStart w:id="0" w:name="_GoBack"/>
      <w:bookmarkEnd w:id="0"/>
    </w:p>
    <w:tbl>
      <w:tblPr>
        <w:tblpPr w:leftFromText="180" w:rightFromText="180" w:bottomFromText="200" w:horzAnchor="margin" w:tblpXSpec="center" w:tblpY="-415"/>
        <w:tblW w:w="9375" w:type="dxa"/>
        <w:tblCellSpacing w:w="2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firstRow="1" w:lastRow="1" w:firstColumn="1" w:lastColumn="1" w:noHBand="0" w:noVBand="0"/>
      </w:tblPr>
      <w:tblGrid>
        <w:gridCol w:w="2563"/>
        <w:gridCol w:w="1842"/>
        <w:gridCol w:w="851"/>
        <w:gridCol w:w="4119"/>
      </w:tblGrid>
      <w:tr w:rsidR="00DE75CB" w:rsidTr="00DE75CB">
        <w:trPr>
          <w:trHeight w:val="336"/>
          <w:tblCellSpacing w:w="20" w:type="dxa"/>
        </w:trPr>
        <w:tc>
          <w:tcPr>
            <w:tcW w:w="2503" w:type="dxa"/>
            <w:vMerge w:val="restart"/>
            <w:tcBorders>
              <w:top w:val="threeDEngrave" w:sz="12" w:space="0" w:color="auto"/>
              <w:left w:val="threeDEngrave" w:sz="12" w:space="0" w:color="auto"/>
              <w:bottom w:val="threeDEngrave" w:sz="12" w:space="0" w:color="auto"/>
              <w:right w:val="threeDEngrave" w:sz="12" w:space="0" w:color="auto"/>
            </w:tcBorders>
            <w:hideMark/>
          </w:tcPr>
          <w:p w:rsidR="00DE75CB" w:rsidRDefault="00DE75CB">
            <w:pPr>
              <w:spacing w:line="276" w:lineRule="auto"/>
              <w:rPr>
                <w:b/>
                <w:sz w:val="16"/>
                <w:szCs w:val="16"/>
                <w:lang w:val="en-US"/>
              </w:rPr>
            </w:pPr>
            <w:r>
              <w:rPr>
                <w:b/>
                <w:sz w:val="16"/>
                <w:szCs w:val="16"/>
                <w:lang w:val="en-US"/>
              </w:rPr>
              <w:t xml:space="preserve">   </w:t>
            </w:r>
            <w:r>
              <w:rPr>
                <w:b/>
                <w:noProof/>
              </w:rPr>
              <w:drawing>
                <wp:inline distT="0" distB="0" distL="0" distR="0">
                  <wp:extent cx="1457325" cy="1381125"/>
                  <wp:effectExtent l="19050" t="0" r="9525" b="0"/>
                  <wp:docPr id="1" name="Εικόνα 1" descr="neo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eo logo MONO"/>
                          <pic:cNvPicPr>
                            <a:picLocks noChangeAspect="1" noChangeArrowheads="1"/>
                          </pic:cNvPicPr>
                        </pic:nvPicPr>
                        <pic:blipFill>
                          <a:blip r:embed="rId5" cstate="print"/>
                          <a:srcRect/>
                          <a:stretch>
                            <a:fillRect/>
                          </a:stretch>
                        </pic:blipFill>
                        <pic:spPr bwMode="auto">
                          <a:xfrm>
                            <a:off x="0" y="0"/>
                            <a:ext cx="1457325" cy="1381125"/>
                          </a:xfrm>
                          <a:prstGeom prst="rect">
                            <a:avLst/>
                          </a:prstGeom>
                          <a:noFill/>
                          <a:ln w="9525">
                            <a:noFill/>
                            <a:miter lim="800000"/>
                            <a:headEnd/>
                            <a:tailEnd/>
                          </a:ln>
                        </pic:spPr>
                      </pic:pic>
                    </a:graphicData>
                  </a:graphic>
                </wp:inline>
              </w:drawing>
            </w:r>
            <w:r>
              <w:rPr>
                <w:b/>
                <w:lang w:val="en-US"/>
              </w:rPr>
              <w:t xml:space="preserve"> </w:t>
            </w:r>
          </w:p>
        </w:tc>
        <w:tc>
          <w:tcPr>
            <w:tcW w:w="2653" w:type="dxa"/>
            <w:gridSpan w:val="2"/>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spacing w:line="276" w:lineRule="auto"/>
              <w:jc w:val="center"/>
              <w:rPr>
                <w:rFonts w:ascii="Arial" w:hAnsi="Arial" w:cs="Arial"/>
                <w:b/>
              </w:rPr>
            </w:pPr>
            <w:r>
              <w:rPr>
                <w:rFonts w:ascii="Arial" w:hAnsi="Arial" w:cs="Arial"/>
                <w:b/>
                <w:sz w:val="22"/>
                <w:szCs w:val="22"/>
              </w:rPr>
              <w:t xml:space="preserve">ΜΑΘΗΜΑ - </w:t>
            </w:r>
          </w:p>
          <w:p w:rsidR="00DE75CB" w:rsidRDefault="00DE75CB">
            <w:pPr>
              <w:spacing w:line="276" w:lineRule="auto"/>
              <w:jc w:val="center"/>
              <w:rPr>
                <w:rFonts w:ascii="Arial" w:hAnsi="Arial" w:cs="Arial"/>
                <w:b/>
              </w:rPr>
            </w:pPr>
            <w:r>
              <w:rPr>
                <w:rFonts w:ascii="Arial" w:hAnsi="Arial" w:cs="Arial"/>
                <w:b/>
                <w:sz w:val="22"/>
                <w:szCs w:val="22"/>
              </w:rPr>
              <w:t>ΕΞΕΤΑΖΟΜΕΝΗ ΥΛΗ</w:t>
            </w:r>
          </w:p>
        </w:tc>
        <w:tc>
          <w:tcPr>
            <w:tcW w:w="4059" w:type="dxa"/>
            <w:tcBorders>
              <w:top w:val="threeDEngrave" w:sz="12" w:space="0" w:color="auto"/>
              <w:left w:val="threeDEngrave" w:sz="12" w:space="0" w:color="auto"/>
              <w:bottom w:val="threeDEngrave" w:sz="12" w:space="0" w:color="auto"/>
              <w:right w:val="threeDEngrave" w:sz="12" w:space="0" w:color="auto"/>
            </w:tcBorders>
            <w:hideMark/>
          </w:tcPr>
          <w:p w:rsidR="00DE75CB" w:rsidRDefault="00DE75CB">
            <w:pPr>
              <w:spacing w:line="276" w:lineRule="auto"/>
              <w:rPr>
                <w:rFonts w:ascii="Arial" w:hAnsi="Arial" w:cs="Arial"/>
                <w:b/>
              </w:rPr>
            </w:pPr>
            <w:r>
              <w:rPr>
                <w:rFonts w:ascii="Arial" w:hAnsi="Arial" w:cs="Arial"/>
                <w:b/>
              </w:rPr>
              <w:t xml:space="preserve">       ΑΡΧΕΣ ΟΙΚΟΝΟΜΙΚΗΣ </w:t>
            </w:r>
          </w:p>
          <w:p w:rsidR="00DE75CB" w:rsidRDefault="00DE75CB">
            <w:pPr>
              <w:spacing w:line="276" w:lineRule="auto"/>
              <w:rPr>
                <w:rFonts w:ascii="Arial" w:hAnsi="Arial" w:cs="Arial"/>
                <w:b/>
                <w:lang w:val="en-US"/>
              </w:rPr>
            </w:pPr>
            <w:r>
              <w:rPr>
                <w:rFonts w:ascii="Arial" w:hAnsi="Arial" w:cs="Arial"/>
                <w:b/>
              </w:rPr>
              <w:t xml:space="preserve">          </w:t>
            </w:r>
            <w:r>
              <w:rPr>
                <w:rFonts w:ascii="Arial" w:hAnsi="Arial" w:cs="Arial"/>
                <w:b/>
                <w:lang w:val="en-US"/>
              </w:rPr>
              <w:t xml:space="preserve">     </w:t>
            </w:r>
            <w:r>
              <w:rPr>
                <w:rFonts w:ascii="Arial" w:hAnsi="Arial" w:cs="Arial"/>
                <w:b/>
              </w:rPr>
              <w:t xml:space="preserve">  ΘΕΩΡΙΑΣ </w:t>
            </w:r>
          </w:p>
        </w:tc>
      </w:tr>
      <w:tr w:rsidR="00DE75CB" w:rsidTr="00DE75CB">
        <w:trPr>
          <w:trHeight w:val="179"/>
          <w:tblCellSpacing w:w="20" w:type="dxa"/>
        </w:trPr>
        <w:tc>
          <w:tcPr>
            <w:tcW w:w="2443" w:type="dxa"/>
            <w:vMerge/>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rPr>
                <w:b/>
                <w:sz w:val="16"/>
                <w:szCs w:val="16"/>
                <w:lang w:val="en-US"/>
              </w:rPr>
            </w:pPr>
          </w:p>
        </w:tc>
        <w:tc>
          <w:tcPr>
            <w:tcW w:w="1802" w:type="dxa"/>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spacing w:line="276" w:lineRule="auto"/>
              <w:jc w:val="center"/>
              <w:rPr>
                <w:rFonts w:ascii="Arial" w:hAnsi="Arial" w:cs="Arial"/>
                <w:b/>
              </w:rPr>
            </w:pPr>
            <w:r>
              <w:rPr>
                <w:rFonts w:ascii="Arial" w:hAnsi="Arial" w:cs="Arial"/>
                <w:b/>
                <w:sz w:val="22"/>
                <w:szCs w:val="22"/>
              </w:rPr>
              <w:t>ΚΑΘΗΓΗΤΗΣ</w:t>
            </w:r>
          </w:p>
        </w:tc>
        <w:tc>
          <w:tcPr>
            <w:tcW w:w="4910" w:type="dxa"/>
            <w:gridSpan w:val="2"/>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spacing w:line="276" w:lineRule="auto"/>
              <w:rPr>
                <w:rFonts w:asciiTheme="minorHAnsi" w:eastAsiaTheme="minorEastAsia" w:hAnsiTheme="minorHAnsi" w:cstheme="minorBidi"/>
              </w:rPr>
            </w:pPr>
          </w:p>
        </w:tc>
      </w:tr>
      <w:tr w:rsidR="00DE75CB" w:rsidTr="00DE75CB">
        <w:trPr>
          <w:trHeight w:val="259"/>
          <w:tblCellSpacing w:w="20" w:type="dxa"/>
        </w:trPr>
        <w:tc>
          <w:tcPr>
            <w:tcW w:w="2443" w:type="dxa"/>
            <w:vMerge/>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rPr>
                <w:b/>
                <w:sz w:val="16"/>
                <w:szCs w:val="16"/>
                <w:lang w:val="en-US"/>
              </w:rPr>
            </w:pPr>
          </w:p>
        </w:tc>
        <w:tc>
          <w:tcPr>
            <w:tcW w:w="1802" w:type="dxa"/>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spacing w:line="276" w:lineRule="auto"/>
              <w:jc w:val="center"/>
              <w:rPr>
                <w:rFonts w:ascii="Arial" w:hAnsi="Arial" w:cs="Arial"/>
                <w:b/>
                <w:lang w:val="en-US"/>
              </w:rPr>
            </w:pPr>
            <w:r>
              <w:rPr>
                <w:rFonts w:ascii="Arial" w:hAnsi="Arial" w:cs="Arial"/>
                <w:b/>
                <w:sz w:val="22"/>
                <w:szCs w:val="22"/>
              </w:rPr>
              <w:t>ΤΜΗΜΑ</w:t>
            </w:r>
          </w:p>
        </w:tc>
        <w:tc>
          <w:tcPr>
            <w:tcW w:w="4910" w:type="dxa"/>
            <w:gridSpan w:val="2"/>
            <w:tcBorders>
              <w:top w:val="threeDEngrave" w:sz="12" w:space="0" w:color="auto"/>
              <w:left w:val="threeDEngrave" w:sz="12" w:space="0" w:color="auto"/>
              <w:bottom w:val="threeDEngrave" w:sz="12" w:space="0" w:color="auto"/>
              <w:right w:val="threeDEngrave" w:sz="12" w:space="0" w:color="auto"/>
            </w:tcBorders>
            <w:vAlign w:val="center"/>
          </w:tcPr>
          <w:p w:rsidR="00DE75CB" w:rsidRDefault="00DE75CB">
            <w:pPr>
              <w:spacing w:line="276" w:lineRule="auto"/>
              <w:jc w:val="center"/>
            </w:pPr>
          </w:p>
        </w:tc>
      </w:tr>
      <w:tr w:rsidR="00DE75CB" w:rsidTr="00DE75CB">
        <w:trPr>
          <w:trHeight w:val="353"/>
          <w:tblCellSpacing w:w="20" w:type="dxa"/>
        </w:trPr>
        <w:tc>
          <w:tcPr>
            <w:tcW w:w="2443" w:type="dxa"/>
            <w:vMerge/>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rPr>
                <w:b/>
                <w:sz w:val="16"/>
                <w:szCs w:val="16"/>
                <w:lang w:val="en-US"/>
              </w:rPr>
            </w:pPr>
          </w:p>
        </w:tc>
        <w:tc>
          <w:tcPr>
            <w:tcW w:w="1802" w:type="dxa"/>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spacing w:line="276" w:lineRule="auto"/>
              <w:jc w:val="center"/>
              <w:rPr>
                <w:rFonts w:ascii="Arial" w:hAnsi="Arial" w:cs="Arial"/>
                <w:b/>
              </w:rPr>
            </w:pPr>
            <w:r>
              <w:rPr>
                <w:rFonts w:ascii="Arial" w:hAnsi="Arial" w:cs="Arial"/>
                <w:b/>
                <w:sz w:val="22"/>
                <w:szCs w:val="22"/>
              </w:rPr>
              <w:t>ΠΑΡΑΡΤΗΜΑ</w:t>
            </w:r>
          </w:p>
        </w:tc>
        <w:tc>
          <w:tcPr>
            <w:tcW w:w="4910" w:type="dxa"/>
            <w:gridSpan w:val="2"/>
            <w:tcBorders>
              <w:top w:val="threeDEngrave" w:sz="12" w:space="0" w:color="auto"/>
              <w:left w:val="threeDEngrave" w:sz="12" w:space="0" w:color="auto"/>
              <w:bottom w:val="threeDEngrave" w:sz="12" w:space="0" w:color="auto"/>
              <w:right w:val="threeDEngrave" w:sz="12" w:space="0" w:color="auto"/>
            </w:tcBorders>
            <w:vAlign w:val="center"/>
          </w:tcPr>
          <w:p w:rsidR="00DE75CB" w:rsidRDefault="00DE75CB">
            <w:pPr>
              <w:spacing w:line="276" w:lineRule="auto"/>
              <w:jc w:val="center"/>
            </w:pPr>
          </w:p>
        </w:tc>
      </w:tr>
      <w:tr w:rsidR="00DE75CB" w:rsidTr="00DE75CB">
        <w:trPr>
          <w:trHeight w:val="352"/>
          <w:tblCellSpacing w:w="20" w:type="dxa"/>
        </w:trPr>
        <w:tc>
          <w:tcPr>
            <w:tcW w:w="2443" w:type="dxa"/>
            <w:vMerge/>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rPr>
                <w:b/>
                <w:sz w:val="16"/>
                <w:szCs w:val="16"/>
                <w:lang w:val="en-US"/>
              </w:rPr>
            </w:pPr>
          </w:p>
        </w:tc>
        <w:tc>
          <w:tcPr>
            <w:tcW w:w="1802" w:type="dxa"/>
            <w:tcBorders>
              <w:top w:val="threeDEngrave" w:sz="12" w:space="0" w:color="auto"/>
              <w:left w:val="threeDEngrave" w:sz="12" w:space="0" w:color="auto"/>
              <w:bottom w:val="threeDEngrave" w:sz="12" w:space="0" w:color="auto"/>
              <w:right w:val="threeDEngrave" w:sz="12" w:space="0" w:color="auto"/>
            </w:tcBorders>
            <w:vAlign w:val="center"/>
            <w:hideMark/>
          </w:tcPr>
          <w:p w:rsidR="00DE75CB" w:rsidRDefault="00DE75CB">
            <w:pPr>
              <w:spacing w:line="276" w:lineRule="auto"/>
              <w:jc w:val="center"/>
              <w:rPr>
                <w:rFonts w:ascii="Arial" w:hAnsi="Arial" w:cs="Arial"/>
                <w:b/>
              </w:rPr>
            </w:pPr>
            <w:r>
              <w:rPr>
                <w:rFonts w:ascii="Arial" w:hAnsi="Arial" w:cs="Arial"/>
                <w:b/>
                <w:sz w:val="22"/>
                <w:szCs w:val="22"/>
              </w:rPr>
              <w:t>ΔΙΑΡΚΕΙΑ</w:t>
            </w:r>
          </w:p>
        </w:tc>
        <w:tc>
          <w:tcPr>
            <w:tcW w:w="4910" w:type="dxa"/>
            <w:gridSpan w:val="2"/>
            <w:tcBorders>
              <w:top w:val="threeDEngrave" w:sz="12" w:space="0" w:color="auto"/>
              <w:left w:val="threeDEngrave" w:sz="12" w:space="0" w:color="auto"/>
              <w:bottom w:val="threeDEngrave" w:sz="12" w:space="0" w:color="auto"/>
              <w:right w:val="threeDEngrave" w:sz="12" w:space="0" w:color="auto"/>
            </w:tcBorders>
            <w:vAlign w:val="center"/>
          </w:tcPr>
          <w:p w:rsidR="00DE75CB" w:rsidRDefault="00DE75CB">
            <w:pPr>
              <w:spacing w:line="276" w:lineRule="auto"/>
              <w:jc w:val="center"/>
            </w:pPr>
          </w:p>
        </w:tc>
      </w:tr>
    </w:tbl>
    <w:p w:rsidR="00DE75CB" w:rsidRDefault="00DE75CB" w:rsidP="00DE75CB">
      <w:pPr>
        <w:rPr>
          <w:rFonts w:ascii="Arial" w:hAnsi="Arial" w:cs="Arial"/>
          <w:b/>
          <w:sz w:val="28"/>
          <w:szCs w:val="28"/>
          <w:u w:val="single"/>
        </w:rPr>
      </w:pPr>
    </w:p>
    <w:p w:rsidR="00DE75CB" w:rsidRPr="009573E2" w:rsidRDefault="00DE75CB" w:rsidP="00DE75CB">
      <w:pPr>
        <w:rPr>
          <w:b/>
          <w:sz w:val="28"/>
          <w:szCs w:val="28"/>
          <w:u w:val="single"/>
        </w:rPr>
      </w:pPr>
      <w:r w:rsidRPr="009573E2">
        <w:rPr>
          <w:b/>
          <w:sz w:val="28"/>
          <w:szCs w:val="28"/>
          <w:u w:val="single"/>
        </w:rPr>
        <w:t>ΟΜΑΔΑ Α</w:t>
      </w:r>
    </w:p>
    <w:p w:rsidR="00DE75CB" w:rsidRPr="009573E2" w:rsidRDefault="00DE75CB" w:rsidP="00DE75CB">
      <w:pPr>
        <w:rPr>
          <w:b/>
          <w:sz w:val="28"/>
          <w:szCs w:val="28"/>
          <w:u w:val="single"/>
        </w:rPr>
      </w:pPr>
    </w:p>
    <w:p w:rsidR="00DE75CB" w:rsidRPr="009573E2" w:rsidRDefault="00DE75CB" w:rsidP="00DE75CB">
      <w:pPr>
        <w:rPr>
          <w:i/>
          <w:sz w:val="28"/>
          <w:szCs w:val="28"/>
        </w:rPr>
      </w:pPr>
      <w:r w:rsidRPr="009573E2">
        <w:rPr>
          <w:b/>
          <w:sz w:val="28"/>
          <w:szCs w:val="28"/>
        </w:rPr>
        <w:t xml:space="preserve">Α.1.  </w:t>
      </w:r>
      <w:r w:rsidRPr="009573E2">
        <w:rPr>
          <w:i/>
          <w:sz w:val="28"/>
          <w:szCs w:val="28"/>
        </w:rPr>
        <w:t>Να χαρακτηρίσετε τις προτάσεις που ακολουθούν ως Σωστές ή Λανθασμένες.</w:t>
      </w:r>
    </w:p>
    <w:p w:rsidR="006F1ECF" w:rsidRPr="009573E2" w:rsidRDefault="006F1ECF" w:rsidP="006F1ECF">
      <w:pPr>
        <w:pStyle w:val="a6"/>
        <w:rPr>
          <w:sz w:val="28"/>
          <w:szCs w:val="28"/>
        </w:rPr>
      </w:pPr>
    </w:p>
    <w:p w:rsidR="006F1ECF" w:rsidRPr="009573E2" w:rsidRDefault="006F1ECF" w:rsidP="006F1ECF">
      <w:pPr>
        <w:rPr>
          <w:sz w:val="28"/>
          <w:szCs w:val="28"/>
        </w:rPr>
      </w:pPr>
      <w:r w:rsidRPr="009573E2">
        <w:rPr>
          <w:b/>
          <w:sz w:val="28"/>
          <w:szCs w:val="28"/>
        </w:rPr>
        <w:t>α.</w:t>
      </w:r>
      <w:r w:rsidRPr="009573E2">
        <w:rPr>
          <w:sz w:val="28"/>
          <w:szCs w:val="28"/>
        </w:rPr>
        <w:t xml:space="preserve"> Αν υποθέσουμε ότι έχουμε μια γραμμική καμπύλη ζήτησης τότε η </w:t>
      </w:r>
      <w:r w:rsidRPr="009573E2">
        <w:rPr>
          <w:sz w:val="28"/>
          <w:szCs w:val="28"/>
          <w:lang w:val="en-US"/>
        </w:rPr>
        <w:t>E</w:t>
      </w:r>
      <w:r w:rsidRPr="009573E2">
        <w:rPr>
          <w:sz w:val="28"/>
          <w:szCs w:val="28"/>
          <w:vertAlign w:val="subscript"/>
          <w:lang w:val="en-US"/>
        </w:rPr>
        <w:t>D</w:t>
      </w:r>
      <w:r w:rsidRPr="009573E2">
        <w:rPr>
          <w:sz w:val="28"/>
          <w:szCs w:val="28"/>
        </w:rPr>
        <w:t xml:space="preserve"> θα παραμένει σταθερή σε όλο το μήκος της καμπύλης ζήτησης γιατί παραμένει σταθερός ο λόγος </w:t>
      </w:r>
      <w:r w:rsidRPr="009573E2">
        <w:rPr>
          <w:position w:val="-24"/>
          <w:sz w:val="28"/>
          <w:szCs w:val="28"/>
        </w:rPr>
        <w:object w:dxaOrig="5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2.25pt" o:ole="" fillcolor="window">
            <v:imagedata r:id="rId6" o:title=""/>
          </v:shape>
          <o:OLEObject Type="Embed" ProgID="Equation.3" ShapeID="_x0000_i1025" DrawAspect="Content" ObjectID="_1553419604" r:id="rId7"/>
        </w:object>
      </w:r>
    </w:p>
    <w:p w:rsidR="006F1ECF" w:rsidRPr="009573E2" w:rsidRDefault="006F1ECF" w:rsidP="006F1ECF">
      <w:pPr>
        <w:rPr>
          <w:sz w:val="28"/>
          <w:szCs w:val="28"/>
        </w:rPr>
      </w:pPr>
      <w:r w:rsidRPr="009573E2">
        <w:rPr>
          <w:b/>
          <w:sz w:val="28"/>
          <w:szCs w:val="28"/>
        </w:rPr>
        <w:t>β.</w:t>
      </w:r>
      <w:r w:rsidRPr="009573E2">
        <w:rPr>
          <w:sz w:val="28"/>
          <w:szCs w:val="28"/>
        </w:rPr>
        <w:t xml:space="preserve"> Ο Νόμος της Φθίνουσας Απόδοσης εμφανίζεται σε εκείνο το επίπεδο εργασίας όπου το Μέσο Προϊόν μειώνεται.  </w:t>
      </w:r>
    </w:p>
    <w:p w:rsidR="006F1ECF" w:rsidRPr="009573E2" w:rsidRDefault="006F1ECF" w:rsidP="006F1ECF">
      <w:pPr>
        <w:pStyle w:val="a5"/>
        <w:tabs>
          <w:tab w:val="left" w:pos="567"/>
          <w:tab w:val="left" w:pos="993"/>
          <w:tab w:val="left" w:pos="7185"/>
        </w:tabs>
        <w:spacing w:before="0" w:after="0"/>
        <w:jc w:val="both"/>
        <w:rPr>
          <w:rFonts w:ascii="Times New Roman" w:hAnsi="Times New Roman"/>
          <w:b w:val="0"/>
          <w:sz w:val="28"/>
          <w:szCs w:val="28"/>
        </w:rPr>
      </w:pPr>
    </w:p>
    <w:p w:rsidR="006F1ECF" w:rsidRPr="009573E2" w:rsidRDefault="006F1ECF" w:rsidP="006F1ECF">
      <w:pPr>
        <w:pStyle w:val="a5"/>
        <w:tabs>
          <w:tab w:val="left" w:pos="567"/>
          <w:tab w:val="left" w:pos="993"/>
          <w:tab w:val="left" w:pos="7185"/>
        </w:tabs>
        <w:spacing w:before="0" w:after="0"/>
        <w:jc w:val="both"/>
        <w:rPr>
          <w:rFonts w:ascii="Times New Roman" w:hAnsi="Times New Roman"/>
          <w:b w:val="0"/>
          <w:sz w:val="28"/>
          <w:szCs w:val="28"/>
        </w:rPr>
      </w:pPr>
      <w:r w:rsidRPr="009573E2">
        <w:rPr>
          <w:rFonts w:ascii="Times New Roman" w:hAnsi="Times New Roman"/>
          <w:sz w:val="28"/>
          <w:szCs w:val="28"/>
        </w:rPr>
        <w:t>γ.</w:t>
      </w:r>
      <w:r w:rsidRPr="009573E2">
        <w:rPr>
          <w:rFonts w:ascii="Times New Roman" w:hAnsi="Times New Roman"/>
          <w:b w:val="0"/>
          <w:sz w:val="28"/>
          <w:szCs w:val="28"/>
        </w:rPr>
        <w:t xml:space="preserve"> Ο νόμος της φθίνουσας απόδοσης ισχύει, επειδή μεταβάλλονται οι αναλογίες που υπάρχουν κάθε φορά ανάμεσα στους σταθερούς και τους μεταβλητούς συντελεστές.</w:t>
      </w:r>
    </w:p>
    <w:p w:rsidR="006F1ECF" w:rsidRPr="009573E2" w:rsidRDefault="006F1ECF" w:rsidP="006F1ECF">
      <w:pPr>
        <w:pStyle w:val="a5"/>
        <w:tabs>
          <w:tab w:val="left" w:pos="567"/>
          <w:tab w:val="left" w:pos="993"/>
          <w:tab w:val="left" w:pos="7185"/>
        </w:tabs>
        <w:spacing w:before="0" w:after="0"/>
        <w:jc w:val="both"/>
        <w:rPr>
          <w:rFonts w:ascii="Times New Roman" w:hAnsi="Times New Roman"/>
          <w:b w:val="0"/>
          <w:sz w:val="28"/>
          <w:szCs w:val="28"/>
        </w:rPr>
      </w:pPr>
    </w:p>
    <w:p w:rsidR="006F1ECF" w:rsidRPr="009573E2" w:rsidRDefault="006F1ECF" w:rsidP="006F1ECF">
      <w:pPr>
        <w:spacing w:after="200"/>
        <w:jc w:val="both"/>
        <w:rPr>
          <w:sz w:val="28"/>
          <w:szCs w:val="28"/>
        </w:rPr>
      </w:pPr>
      <w:r w:rsidRPr="009573E2">
        <w:rPr>
          <w:b/>
          <w:sz w:val="28"/>
          <w:szCs w:val="28"/>
        </w:rPr>
        <w:t>δ.</w:t>
      </w:r>
      <w:r w:rsidRPr="009573E2">
        <w:rPr>
          <w:sz w:val="28"/>
          <w:szCs w:val="28"/>
        </w:rPr>
        <w:t xml:space="preserve"> Όταν η ζήτηση ενός αγαθού είναι ελαστική, η συνολική δαπάνη των καταναλωτών για το αγαθό αυτό μειώνεται, καθώς αυξάνεται η τιμή του.</w:t>
      </w:r>
    </w:p>
    <w:p w:rsidR="006F1ECF" w:rsidRPr="009573E2" w:rsidRDefault="006F1ECF" w:rsidP="006F1ECF">
      <w:pPr>
        <w:spacing w:after="200"/>
        <w:jc w:val="both"/>
        <w:rPr>
          <w:sz w:val="28"/>
          <w:szCs w:val="28"/>
        </w:rPr>
      </w:pPr>
      <w:r w:rsidRPr="009573E2">
        <w:rPr>
          <w:b/>
          <w:sz w:val="28"/>
          <w:szCs w:val="28"/>
        </w:rPr>
        <w:t>ε.</w:t>
      </w:r>
      <w:r w:rsidRPr="009573E2">
        <w:rPr>
          <w:sz w:val="28"/>
          <w:szCs w:val="28"/>
        </w:rPr>
        <w:t xml:space="preserve"> Το οικόπεδο πάνω στο οποίο κτίζεται ένα εργοστάσιο ανήκει στο συντελεστή παραγωγής «κεφάλαιο».</w:t>
      </w:r>
    </w:p>
    <w:p w:rsidR="006F1ECF" w:rsidRPr="009573E2" w:rsidRDefault="006F1ECF" w:rsidP="00DE75CB">
      <w:pPr>
        <w:rPr>
          <w:sz w:val="28"/>
          <w:szCs w:val="28"/>
        </w:rPr>
      </w:pPr>
    </w:p>
    <w:p w:rsidR="00DE75CB" w:rsidRPr="009573E2" w:rsidRDefault="00DE75CB" w:rsidP="00DE75CB">
      <w:pPr>
        <w:jc w:val="right"/>
        <w:rPr>
          <w:b/>
          <w:sz w:val="28"/>
          <w:szCs w:val="28"/>
        </w:rPr>
      </w:pPr>
      <w:r w:rsidRPr="009573E2">
        <w:rPr>
          <w:b/>
          <w:sz w:val="28"/>
          <w:szCs w:val="28"/>
        </w:rPr>
        <w:t>Μονάδες 15</w:t>
      </w:r>
    </w:p>
    <w:p w:rsidR="00DE75CB" w:rsidRPr="009573E2" w:rsidRDefault="00DE75CB" w:rsidP="00DE75CB">
      <w:pPr>
        <w:jc w:val="right"/>
        <w:rPr>
          <w:b/>
          <w:sz w:val="28"/>
          <w:szCs w:val="28"/>
        </w:rPr>
      </w:pPr>
    </w:p>
    <w:p w:rsidR="00DE75CB" w:rsidRPr="009573E2" w:rsidRDefault="00DE75CB" w:rsidP="00DE75CB">
      <w:pPr>
        <w:rPr>
          <w:i/>
          <w:sz w:val="28"/>
          <w:szCs w:val="28"/>
        </w:rPr>
      </w:pPr>
      <w:r w:rsidRPr="009573E2">
        <w:rPr>
          <w:i/>
          <w:sz w:val="28"/>
          <w:szCs w:val="28"/>
        </w:rPr>
        <w:t xml:space="preserve">      Στις παρακάτω προτάσεις να επιλέξετε τη σωστή απάντηση:</w:t>
      </w:r>
    </w:p>
    <w:p w:rsidR="00DE75CB" w:rsidRPr="009573E2" w:rsidRDefault="00DE75CB" w:rsidP="00DE75CB">
      <w:pPr>
        <w:rPr>
          <w:i/>
          <w:sz w:val="28"/>
          <w:szCs w:val="28"/>
        </w:rPr>
      </w:pPr>
    </w:p>
    <w:p w:rsidR="006F1ECF" w:rsidRPr="009573E2" w:rsidRDefault="00DE75CB" w:rsidP="006F1ECF">
      <w:pPr>
        <w:rPr>
          <w:b/>
          <w:sz w:val="28"/>
          <w:szCs w:val="28"/>
        </w:rPr>
      </w:pPr>
      <w:r w:rsidRPr="009573E2">
        <w:rPr>
          <w:b/>
          <w:sz w:val="28"/>
          <w:szCs w:val="28"/>
        </w:rPr>
        <w:t>Α.2.</w:t>
      </w:r>
      <w:r w:rsidR="006F1ECF" w:rsidRPr="009573E2">
        <w:rPr>
          <w:b/>
          <w:sz w:val="28"/>
          <w:szCs w:val="28"/>
        </w:rPr>
        <w:t xml:space="preserve">  </w:t>
      </w:r>
      <w:r w:rsidR="006F1ECF" w:rsidRPr="009573E2">
        <w:rPr>
          <w:sz w:val="28"/>
          <w:szCs w:val="28"/>
        </w:rPr>
        <w:t>Αν η Κ.Π.Δ μιας οικονομίας που παράγει δύο αγαθά Χ και Ψ είναι υποτείνουσα ισοσκελούς τριγώνου τότε:</w:t>
      </w:r>
    </w:p>
    <w:p w:rsidR="006F1ECF" w:rsidRPr="009573E2" w:rsidRDefault="006F1ECF" w:rsidP="006F1ECF">
      <w:pPr>
        <w:tabs>
          <w:tab w:val="left" w:pos="284"/>
        </w:tabs>
        <w:jc w:val="both"/>
        <w:rPr>
          <w:sz w:val="28"/>
          <w:szCs w:val="28"/>
        </w:rPr>
      </w:pPr>
      <w:r w:rsidRPr="009573E2">
        <w:rPr>
          <w:b/>
          <w:sz w:val="28"/>
          <w:szCs w:val="28"/>
        </w:rPr>
        <w:t>α.</w:t>
      </w:r>
      <w:r w:rsidRPr="009573E2">
        <w:rPr>
          <w:sz w:val="28"/>
          <w:szCs w:val="28"/>
        </w:rPr>
        <w:t xml:space="preserve"> Η παραγωγικότητα είναι σταθερή αφού οι συντελεστές παραγωγής είναι κατάλληλοι μεταξύ τους ως προς μια σταθερή αναλογία και το κόστος ευκαιρίας των αγαθών είναι σταθερό αλλά διάφορο του 1.</w:t>
      </w:r>
    </w:p>
    <w:p w:rsidR="006F1ECF" w:rsidRPr="009573E2" w:rsidRDefault="006F1ECF" w:rsidP="006F1ECF">
      <w:pPr>
        <w:tabs>
          <w:tab w:val="left" w:pos="284"/>
        </w:tabs>
        <w:jc w:val="both"/>
        <w:rPr>
          <w:sz w:val="28"/>
          <w:szCs w:val="28"/>
        </w:rPr>
      </w:pPr>
      <w:r w:rsidRPr="009573E2">
        <w:rPr>
          <w:b/>
          <w:sz w:val="28"/>
          <w:szCs w:val="28"/>
        </w:rPr>
        <w:lastRenderedPageBreak/>
        <w:t>β.</w:t>
      </w:r>
      <w:r w:rsidRPr="009573E2">
        <w:rPr>
          <w:sz w:val="28"/>
          <w:szCs w:val="28"/>
        </w:rPr>
        <w:tab/>
        <w:t xml:space="preserve"> Η παραγωγικότητα δεν είναι σταθερή αφού οι συντελεστές παραγωγής δεν είναι εξίσου κατάλληλοι και το Κ.Ε αυξανόμενο.</w:t>
      </w:r>
    </w:p>
    <w:p w:rsidR="006F1ECF" w:rsidRPr="009573E2" w:rsidRDefault="006F1ECF" w:rsidP="006F1ECF">
      <w:pPr>
        <w:tabs>
          <w:tab w:val="left" w:pos="284"/>
        </w:tabs>
        <w:jc w:val="both"/>
        <w:rPr>
          <w:sz w:val="28"/>
          <w:szCs w:val="28"/>
        </w:rPr>
      </w:pPr>
      <w:r w:rsidRPr="009573E2">
        <w:rPr>
          <w:b/>
          <w:sz w:val="28"/>
          <w:szCs w:val="28"/>
        </w:rPr>
        <w:t>γ.</w:t>
      </w:r>
      <w:r w:rsidRPr="009573E2">
        <w:rPr>
          <w:sz w:val="28"/>
          <w:szCs w:val="28"/>
        </w:rPr>
        <w:t xml:space="preserve"> Η παραγωγικότητα είναι η ίδια στην παραγωγή και των δύο αγαθών αφού οι συντελεστές παραγωγής είναι εξίσου κατάλληλοι για την παραγωγή και των δύο αγαθών, ενώ το κόστος ευκαιρίας είναι σταθερό και ίσο με το 1.</w:t>
      </w:r>
    </w:p>
    <w:p w:rsidR="006F1ECF" w:rsidRPr="009573E2" w:rsidRDefault="006F1ECF" w:rsidP="006F1ECF">
      <w:pPr>
        <w:tabs>
          <w:tab w:val="left" w:pos="284"/>
        </w:tabs>
        <w:jc w:val="both"/>
        <w:rPr>
          <w:sz w:val="28"/>
          <w:szCs w:val="28"/>
        </w:rPr>
      </w:pPr>
      <w:r w:rsidRPr="009573E2">
        <w:rPr>
          <w:b/>
          <w:sz w:val="28"/>
          <w:szCs w:val="28"/>
        </w:rPr>
        <w:t>δ.</w:t>
      </w:r>
      <w:r w:rsidRPr="009573E2">
        <w:rPr>
          <w:sz w:val="28"/>
          <w:szCs w:val="28"/>
        </w:rPr>
        <w:t xml:space="preserve"> Τίποτα από τα παραπάνω.</w:t>
      </w:r>
    </w:p>
    <w:p w:rsidR="006F1ECF" w:rsidRPr="009573E2" w:rsidRDefault="006F1ECF" w:rsidP="006F1ECF">
      <w:pPr>
        <w:tabs>
          <w:tab w:val="left" w:pos="284"/>
        </w:tabs>
        <w:jc w:val="both"/>
        <w:rPr>
          <w:sz w:val="28"/>
          <w:szCs w:val="28"/>
        </w:rPr>
      </w:pPr>
    </w:p>
    <w:p w:rsidR="006F1ECF" w:rsidRPr="009573E2" w:rsidRDefault="006F1ECF" w:rsidP="006F1ECF">
      <w:pPr>
        <w:tabs>
          <w:tab w:val="left" w:pos="567"/>
        </w:tabs>
        <w:jc w:val="both"/>
        <w:rPr>
          <w:sz w:val="28"/>
          <w:szCs w:val="28"/>
        </w:rPr>
      </w:pPr>
      <w:r w:rsidRPr="009573E2">
        <w:rPr>
          <w:b/>
          <w:sz w:val="28"/>
          <w:szCs w:val="28"/>
        </w:rPr>
        <w:t>Α.3.</w:t>
      </w:r>
      <w:r w:rsidRPr="009573E2">
        <w:rPr>
          <w:sz w:val="28"/>
          <w:szCs w:val="28"/>
        </w:rPr>
        <w:t xml:space="preserve"> Γνωρίζετε πως η ζήτηση (</w:t>
      </w:r>
      <w:r w:rsidRPr="009573E2">
        <w:rPr>
          <w:sz w:val="28"/>
          <w:szCs w:val="28"/>
          <w:lang w:val="en-US"/>
        </w:rPr>
        <w:t>D</w:t>
      </w:r>
      <w:r w:rsidRPr="009573E2">
        <w:rPr>
          <w:sz w:val="28"/>
          <w:szCs w:val="28"/>
        </w:rPr>
        <w:t>) ενός αγαθού έχει Ε</w:t>
      </w:r>
      <w:r w:rsidRPr="009573E2">
        <w:rPr>
          <w:sz w:val="28"/>
          <w:szCs w:val="28"/>
          <w:vertAlign w:val="subscript"/>
          <w:lang w:val="en-US"/>
        </w:rPr>
        <w:t>D</w:t>
      </w:r>
      <w:r w:rsidRPr="009573E2">
        <w:rPr>
          <w:sz w:val="28"/>
          <w:szCs w:val="28"/>
          <w:lang w:val="en-US"/>
        </w:rPr>
        <w:sym w:font="Symbol" w:char="003D"/>
      </w:r>
      <w:r w:rsidRPr="009573E2">
        <w:rPr>
          <w:sz w:val="28"/>
          <w:szCs w:val="28"/>
          <w:lang w:val="en-US"/>
        </w:rPr>
        <w:sym w:font="Symbol" w:char="002D"/>
      </w:r>
      <w:r w:rsidRPr="009573E2">
        <w:rPr>
          <w:sz w:val="28"/>
          <w:szCs w:val="28"/>
        </w:rPr>
        <w:t>1 σ’ όλο το μήκος της ενώ η προσφορά (</w:t>
      </w:r>
      <w:r w:rsidRPr="009573E2">
        <w:rPr>
          <w:sz w:val="28"/>
          <w:szCs w:val="28"/>
          <w:lang w:val="en-US"/>
        </w:rPr>
        <w:t>S</w:t>
      </w:r>
      <w:r w:rsidRPr="009573E2">
        <w:rPr>
          <w:sz w:val="28"/>
          <w:szCs w:val="28"/>
        </w:rPr>
        <w:t>) του έχει Ε</w:t>
      </w:r>
      <w:r w:rsidRPr="009573E2">
        <w:rPr>
          <w:sz w:val="28"/>
          <w:szCs w:val="28"/>
          <w:vertAlign w:val="subscript"/>
          <w:lang w:val="en-US"/>
        </w:rPr>
        <w:t>S</w:t>
      </w:r>
      <w:r w:rsidRPr="009573E2">
        <w:rPr>
          <w:sz w:val="28"/>
          <w:szCs w:val="28"/>
          <w:lang w:val="en-US"/>
        </w:rPr>
        <w:sym w:font="Symbol" w:char="003D"/>
      </w:r>
      <w:r w:rsidRPr="009573E2">
        <w:rPr>
          <w:sz w:val="28"/>
          <w:szCs w:val="28"/>
        </w:rPr>
        <w:t>1 σ’ όλο το μήκος της. Τότε ισχύει ότι:</w:t>
      </w:r>
    </w:p>
    <w:p w:rsidR="006F1ECF" w:rsidRPr="009573E2" w:rsidRDefault="006F1ECF" w:rsidP="006F1ECF">
      <w:pPr>
        <w:tabs>
          <w:tab w:val="left" w:pos="567"/>
        </w:tabs>
        <w:jc w:val="both"/>
        <w:rPr>
          <w:sz w:val="28"/>
          <w:szCs w:val="28"/>
        </w:rPr>
      </w:pPr>
      <w:r w:rsidRPr="009573E2">
        <w:rPr>
          <w:b/>
          <w:sz w:val="28"/>
          <w:szCs w:val="28"/>
        </w:rPr>
        <w:t>α.</w:t>
      </w:r>
      <w:r w:rsidRPr="009573E2">
        <w:rPr>
          <w:sz w:val="28"/>
          <w:szCs w:val="28"/>
        </w:rPr>
        <w:t xml:space="preserve"> Η </w:t>
      </w:r>
      <w:r w:rsidRPr="009573E2">
        <w:rPr>
          <w:sz w:val="28"/>
          <w:szCs w:val="28"/>
          <w:lang w:val="en-US"/>
        </w:rPr>
        <w:t>D</w:t>
      </w:r>
      <w:r w:rsidRPr="009573E2">
        <w:rPr>
          <w:sz w:val="28"/>
          <w:szCs w:val="28"/>
        </w:rPr>
        <w:t xml:space="preserve"> είναι ευθεία ενώ η </w:t>
      </w:r>
      <w:r w:rsidRPr="009573E2">
        <w:rPr>
          <w:sz w:val="28"/>
          <w:szCs w:val="28"/>
          <w:lang w:val="en-US"/>
        </w:rPr>
        <w:t>S</w:t>
      </w:r>
      <w:r w:rsidRPr="009573E2">
        <w:rPr>
          <w:sz w:val="28"/>
          <w:szCs w:val="28"/>
        </w:rPr>
        <w:t xml:space="preserve"> ισοσκελής υπερβολή.</w:t>
      </w:r>
    </w:p>
    <w:p w:rsidR="006F1ECF" w:rsidRPr="009573E2" w:rsidRDefault="006F1ECF" w:rsidP="006F1ECF">
      <w:pPr>
        <w:tabs>
          <w:tab w:val="left" w:pos="567"/>
        </w:tabs>
        <w:jc w:val="both"/>
        <w:rPr>
          <w:sz w:val="28"/>
          <w:szCs w:val="28"/>
        </w:rPr>
      </w:pPr>
      <w:r w:rsidRPr="009573E2">
        <w:rPr>
          <w:b/>
          <w:sz w:val="28"/>
          <w:szCs w:val="28"/>
        </w:rPr>
        <w:t>β.</w:t>
      </w:r>
      <w:r w:rsidRPr="009573E2">
        <w:rPr>
          <w:sz w:val="28"/>
          <w:szCs w:val="28"/>
        </w:rPr>
        <w:t xml:space="preserve"> Η </w:t>
      </w:r>
      <w:r w:rsidRPr="009573E2">
        <w:rPr>
          <w:sz w:val="28"/>
          <w:szCs w:val="28"/>
          <w:lang w:val="en-US"/>
        </w:rPr>
        <w:t>D</w:t>
      </w:r>
      <w:r w:rsidRPr="009573E2">
        <w:rPr>
          <w:sz w:val="28"/>
          <w:szCs w:val="28"/>
        </w:rPr>
        <w:t xml:space="preserve"> είναι ισοσκελής υπερβολή ενώ η </w:t>
      </w:r>
      <w:r w:rsidRPr="009573E2">
        <w:rPr>
          <w:sz w:val="28"/>
          <w:szCs w:val="28"/>
          <w:lang w:val="en-US"/>
        </w:rPr>
        <w:t>S</w:t>
      </w:r>
      <w:r w:rsidRPr="009573E2">
        <w:rPr>
          <w:sz w:val="28"/>
          <w:szCs w:val="28"/>
        </w:rPr>
        <w:t xml:space="preserve"> ευθεία. </w:t>
      </w:r>
    </w:p>
    <w:p w:rsidR="006F1ECF" w:rsidRPr="009573E2" w:rsidRDefault="006F1ECF" w:rsidP="006F1ECF">
      <w:pPr>
        <w:tabs>
          <w:tab w:val="left" w:pos="567"/>
        </w:tabs>
        <w:jc w:val="both"/>
        <w:rPr>
          <w:sz w:val="28"/>
          <w:szCs w:val="28"/>
        </w:rPr>
      </w:pPr>
      <w:r w:rsidRPr="009573E2">
        <w:rPr>
          <w:b/>
          <w:sz w:val="28"/>
          <w:szCs w:val="28"/>
        </w:rPr>
        <w:t>γ.</w:t>
      </w:r>
      <w:r w:rsidRPr="009573E2">
        <w:rPr>
          <w:sz w:val="28"/>
          <w:szCs w:val="28"/>
        </w:rPr>
        <w:t xml:space="preserve"> Και η </w:t>
      </w:r>
      <w:r w:rsidRPr="009573E2">
        <w:rPr>
          <w:sz w:val="28"/>
          <w:szCs w:val="28"/>
          <w:lang w:val="en-US"/>
        </w:rPr>
        <w:t>D</w:t>
      </w:r>
      <w:r w:rsidRPr="009573E2">
        <w:rPr>
          <w:sz w:val="28"/>
          <w:szCs w:val="28"/>
        </w:rPr>
        <w:t xml:space="preserve"> και η </w:t>
      </w:r>
      <w:r w:rsidRPr="009573E2">
        <w:rPr>
          <w:sz w:val="28"/>
          <w:szCs w:val="28"/>
          <w:lang w:val="en-US"/>
        </w:rPr>
        <w:t>S</w:t>
      </w:r>
      <w:r w:rsidRPr="009573E2">
        <w:rPr>
          <w:sz w:val="28"/>
          <w:szCs w:val="28"/>
        </w:rPr>
        <w:t xml:space="preserve"> είναι ευθείες.</w:t>
      </w:r>
    </w:p>
    <w:p w:rsidR="006F1ECF" w:rsidRPr="009573E2" w:rsidRDefault="006F1ECF" w:rsidP="006F1ECF">
      <w:pPr>
        <w:tabs>
          <w:tab w:val="left" w:pos="567"/>
        </w:tabs>
        <w:jc w:val="both"/>
        <w:rPr>
          <w:sz w:val="28"/>
          <w:szCs w:val="28"/>
        </w:rPr>
      </w:pPr>
      <w:r w:rsidRPr="009573E2">
        <w:rPr>
          <w:b/>
          <w:sz w:val="28"/>
          <w:szCs w:val="28"/>
        </w:rPr>
        <w:t>δ.</w:t>
      </w:r>
      <w:r w:rsidRPr="009573E2">
        <w:rPr>
          <w:sz w:val="28"/>
          <w:szCs w:val="28"/>
        </w:rPr>
        <w:t xml:space="preserve"> Και η </w:t>
      </w:r>
      <w:r w:rsidRPr="009573E2">
        <w:rPr>
          <w:sz w:val="28"/>
          <w:szCs w:val="28"/>
          <w:lang w:val="en-US"/>
        </w:rPr>
        <w:t>D</w:t>
      </w:r>
      <w:r w:rsidRPr="009573E2">
        <w:rPr>
          <w:sz w:val="28"/>
          <w:szCs w:val="28"/>
        </w:rPr>
        <w:t xml:space="preserve"> και η </w:t>
      </w:r>
      <w:r w:rsidRPr="009573E2">
        <w:rPr>
          <w:sz w:val="28"/>
          <w:szCs w:val="28"/>
          <w:lang w:val="en-US"/>
        </w:rPr>
        <w:t>S</w:t>
      </w:r>
      <w:r w:rsidRPr="009573E2">
        <w:rPr>
          <w:sz w:val="28"/>
          <w:szCs w:val="28"/>
        </w:rPr>
        <w:t xml:space="preserve"> είναι ισοσκελής υπερβολές.</w:t>
      </w:r>
    </w:p>
    <w:p w:rsidR="00DE75CB" w:rsidRPr="009573E2" w:rsidRDefault="006F1ECF" w:rsidP="006F1ECF">
      <w:pPr>
        <w:jc w:val="right"/>
        <w:rPr>
          <w:b/>
          <w:sz w:val="28"/>
          <w:szCs w:val="28"/>
        </w:rPr>
      </w:pPr>
      <w:r w:rsidRPr="009573E2">
        <w:rPr>
          <w:b/>
          <w:sz w:val="28"/>
          <w:szCs w:val="28"/>
        </w:rPr>
        <w:t>Μονάδες 10</w:t>
      </w:r>
    </w:p>
    <w:p w:rsidR="00DE75CB" w:rsidRPr="009573E2" w:rsidRDefault="00DE75CB" w:rsidP="00DE75CB">
      <w:pPr>
        <w:jc w:val="right"/>
        <w:rPr>
          <w:b/>
          <w:sz w:val="28"/>
          <w:szCs w:val="28"/>
        </w:rPr>
      </w:pPr>
    </w:p>
    <w:p w:rsidR="00DE75CB" w:rsidRPr="009573E2" w:rsidRDefault="00DE75CB" w:rsidP="00DE75CB">
      <w:pPr>
        <w:jc w:val="right"/>
        <w:rPr>
          <w:b/>
          <w:sz w:val="28"/>
          <w:szCs w:val="28"/>
        </w:rPr>
      </w:pPr>
    </w:p>
    <w:p w:rsidR="00DE75CB" w:rsidRPr="009573E2" w:rsidRDefault="00DE75CB" w:rsidP="00DE75CB">
      <w:pPr>
        <w:rPr>
          <w:b/>
          <w:sz w:val="28"/>
          <w:szCs w:val="28"/>
        </w:rPr>
      </w:pPr>
      <w:r w:rsidRPr="009573E2">
        <w:rPr>
          <w:b/>
          <w:sz w:val="28"/>
          <w:szCs w:val="28"/>
          <w:u w:val="single"/>
        </w:rPr>
        <w:t>ΟΜΑΔΑ Β</w:t>
      </w:r>
    </w:p>
    <w:p w:rsidR="00DE75CB" w:rsidRPr="009573E2" w:rsidRDefault="00DE75CB" w:rsidP="00DE75CB">
      <w:pPr>
        <w:rPr>
          <w:b/>
          <w:sz w:val="28"/>
          <w:szCs w:val="28"/>
        </w:rPr>
      </w:pPr>
    </w:p>
    <w:p w:rsidR="00DE75CB" w:rsidRPr="009573E2" w:rsidRDefault="00D03BEB" w:rsidP="00DE75CB">
      <w:pPr>
        <w:rPr>
          <w:sz w:val="28"/>
          <w:szCs w:val="28"/>
        </w:rPr>
      </w:pPr>
      <w:r w:rsidRPr="009573E2">
        <w:rPr>
          <w:sz w:val="28"/>
          <w:szCs w:val="28"/>
        </w:rPr>
        <w:t>Να αναλύσετε τις ιδιότητες των αναγκών</w:t>
      </w:r>
    </w:p>
    <w:p w:rsidR="00DE75CB" w:rsidRPr="009573E2" w:rsidRDefault="00DE75CB" w:rsidP="00DE75CB">
      <w:pPr>
        <w:jc w:val="right"/>
        <w:rPr>
          <w:b/>
          <w:sz w:val="28"/>
          <w:szCs w:val="28"/>
        </w:rPr>
      </w:pPr>
      <w:r w:rsidRPr="009573E2">
        <w:rPr>
          <w:b/>
          <w:sz w:val="28"/>
          <w:szCs w:val="28"/>
        </w:rPr>
        <w:t>Μονάδες 25</w:t>
      </w:r>
    </w:p>
    <w:p w:rsidR="00DE75CB" w:rsidRDefault="00DE75CB" w:rsidP="00DE75CB">
      <w:pPr>
        <w:jc w:val="right"/>
        <w:rPr>
          <w:b/>
          <w:sz w:val="28"/>
          <w:szCs w:val="28"/>
        </w:rPr>
      </w:pPr>
    </w:p>
    <w:p w:rsidR="009573E2" w:rsidRPr="009573E2" w:rsidRDefault="009573E2" w:rsidP="00DE75CB">
      <w:pPr>
        <w:jc w:val="right"/>
        <w:rPr>
          <w:b/>
          <w:sz w:val="28"/>
          <w:szCs w:val="28"/>
        </w:rPr>
      </w:pPr>
    </w:p>
    <w:p w:rsidR="00DE75CB" w:rsidRDefault="00DE75CB" w:rsidP="00DE75CB">
      <w:pPr>
        <w:rPr>
          <w:b/>
          <w:sz w:val="28"/>
          <w:szCs w:val="28"/>
          <w:u w:val="single"/>
        </w:rPr>
      </w:pPr>
      <w:r w:rsidRPr="009573E2">
        <w:rPr>
          <w:b/>
          <w:sz w:val="28"/>
          <w:szCs w:val="28"/>
          <w:u w:val="single"/>
        </w:rPr>
        <w:t>ΟΜΑΔΑ Γ</w:t>
      </w:r>
    </w:p>
    <w:p w:rsidR="009573E2" w:rsidRPr="009573E2" w:rsidRDefault="009573E2" w:rsidP="00DE75CB">
      <w:pPr>
        <w:rPr>
          <w:b/>
          <w:sz w:val="28"/>
          <w:szCs w:val="28"/>
        </w:rPr>
      </w:pPr>
    </w:p>
    <w:p w:rsidR="00D03BEB" w:rsidRPr="009573E2" w:rsidRDefault="00DE75CB" w:rsidP="00D03BEB">
      <w:pPr>
        <w:pStyle w:val="Default"/>
        <w:rPr>
          <w:sz w:val="28"/>
          <w:szCs w:val="28"/>
        </w:rPr>
      </w:pPr>
      <w:r w:rsidRPr="009573E2">
        <w:rPr>
          <w:sz w:val="28"/>
          <w:szCs w:val="28"/>
        </w:rPr>
        <w:t xml:space="preserve">   </w:t>
      </w:r>
      <w:r w:rsidR="00D03BEB" w:rsidRPr="009573E2">
        <w:rPr>
          <w:sz w:val="28"/>
          <w:szCs w:val="28"/>
        </w:rPr>
        <w:t>Δίνεται ο παρακάτω πίνακας μιας επιχείρησης που βρίσκεται στην βραχυχρόνια περίοδο έχοντας ένα σταθερό συντελεστή (K) και ένα μεταβλητό συντελεστή, την εργασία (L).</w:t>
      </w:r>
    </w:p>
    <w:p w:rsidR="00D03BEB" w:rsidRPr="009573E2" w:rsidRDefault="00D03BEB" w:rsidP="00D03BEB">
      <w:pPr>
        <w:tabs>
          <w:tab w:val="left" w:pos="709"/>
        </w:tabs>
        <w:ind w:left="567" w:right="-58"/>
        <w:rPr>
          <w:b/>
          <w:color w:val="000000"/>
          <w:sz w:val="28"/>
          <w:szCs w:val="28"/>
        </w:rPr>
      </w:pPr>
    </w:p>
    <w:tbl>
      <w:tblPr>
        <w:tblW w:w="7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862"/>
        <w:gridCol w:w="851"/>
        <w:gridCol w:w="850"/>
        <w:gridCol w:w="851"/>
        <w:gridCol w:w="950"/>
        <w:gridCol w:w="851"/>
        <w:gridCol w:w="926"/>
      </w:tblGrid>
      <w:tr w:rsidR="00D03BEB" w:rsidRPr="009573E2" w:rsidTr="00C835B6">
        <w:trPr>
          <w:jc w:val="center"/>
        </w:trPr>
        <w:tc>
          <w:tcPr>
            <w:tcW w:w="1264" w:type="dxa"/>
          </w:tcPr>
          <w:p w:rsidR="00D03BEB" w:rsidRPr="009573E2" w:rsidRDefault="009573E2" w:rsidP="00C835B6">
            <w:pPr>
              <w:tabs>
                <w:tab w:val="left" w:pos="709"/>
              </w:tabs>
              <w:ind w:right="-58"/>
              <w:rPr>
                <w:b/>
                <w:color w:val="000000"/>
                <w:sz w:val="28"/>
                <w:szCs w:val="28"/>
              </w:rPr>
            </w:pPr>
            <w:proofErr w:type="spellStart"/>
            <w:r>
              <w:rPr>
                <w:b/>
                <w:color w:val="000000"/>
                <w:sz w:val="28"/>
                <w:szCs w:val="28"/>
              </w:rPr>
              <w:t>Σταθ</w:t>
            </w:r>
            <w:proofErr w:type="spellEnd"/>
            <w:r>
              <w:rPr>
                <w:b/>
                <w:color w:val="000000"/>
                <w:sz w:val="28"/>
                <w:szCs w:val="28"/>
              </w:rPr>
              <w:t>.</w:t>
            </w:r>
          </w:p>
          <w:p w:rsidR="00D03BEB" w:rsidRPr="009573E2" w:rsidRDefault="00D03BEB" w:rsidP="00C835B6">
            <w:pPr>
              <w:tabs>
                <w:tab w:val="left" w:pos="709"/>
              </w:tabs>
              <w:ind w:right="-58"/>
              <w:rPr>
                <w:b/>
                <w:color w:val="000000"/>
                <w:sz w:val="28"/>
                <w:szCs w:val="28"/>
                <w:lang w:val="en-US"/>
              </w:rPr>
            </w:pPr>
            <w:r w:rsidRPr="009573E2">
              <w:rPr>
                <w:b/>
                <w:color w:val="000000"/>
                <w:sz w:val="28"/>
                <w:szCs w:val="28"/>
              </w:rPr>
              <w:t>Συντ.(</w:t>
            </w:r>
            <w:r w:rsidRPr="009573E2">
              <w:rPr>
                <w:b/>
                <w:color w:val="000000"/>
                <w:sz w:val="28"/>
                <w:szCs w:val="28"/>
                <w:lang w:val="en-US"/>
              </w:rPr>
              <w:t>K)</w:t>
            </w:r>
          </w:p>
        </w:tc>
        <w:tc>
          <w:tcPr>
            <w:tcW w:w="862" w:type="dxa"/>
          </w:tcPr>
          <w:p w:rsidR="00D03BEB" w:rsidRPr="009573E2" w:rsidRDefault="00D03BEB" w:rsidP="00C835B6">
            <w:pPr>
              <w:tabs>
                <w:tab w:val="left" w:pos="709"/>
              </w:tabs>
              <w:ind w:right="-58"/>
              <w:rPr>
                <w:b/>
                <w:color w:val="000000"/>
                <w:sz w:val="28"/>
                <w:szCs w:val="28"/>
              </w:rPr>
            </w:pPr>
            <w:r w:rsidRPr="009573E2">
              <w:rPr>
                <w:b/>
                <w:color w:val="000000"/>
                <w:sz w:val="28"/>
                <w:szCs w:val="28"/>
              </w:rPr>
              <w:t xml:space="preserve">   </w:t>
            </w:r>
            <w:r w:rsidRPr="009573E2">
              <w:rPr>
                <w:b/>
                <w:color w:val="000000"/>
                <w:sz w:val="28"/>
                <w:szCs w:val="28"/>
                <w:lang w:val="en-US"/>
              </w:rPr>
              <w:t>L</w:t>
            </w:r>
          </w:p>
        </w:tc>
        <w:tc>
          <w:tcPr>
            <w:tcW w:w="851" w:type="dxa"/>
          </w:tcPr>
          <w:p w:rsidR="00D03BEB" w:rsidRPr="009573E2" w:rsidRDefault="00D03BEB" w:rsidP="00C835B6">
            <w:pPr>
              <w:tabs>
                <w:tab w:val="left" w:pos="709"/>
              </w:tabs>
              <w:ind w:right="-58"/>
              <w:rPr>
                <w:b/>
                <w:color w:val="000000"/>
                <w:sz w:val="28"/>
                <w:szCs w:val="28"/>
              </w:rPr>
            </w:pPr>
            <w:r w:rsidRPr="009573E2">
              <w:rPr>
                <w:b/>
                <w:color w:val="000000"/>
                <w:sz w:val="28"/>
                <w:szCs w:val="28"/>
              </w:rPr>
              <w:t xml:space="preserve"> </w:t>
            </w:r>
            <w:r w:rsidRPr="009573E2">
              <w:rPr>
                <w:b/>
                <w:color w:val="000000"/>
                <w:sz w:val="28"/>
                <w:szCs w:val="28"/>
                <w:lang w:val="en-US"/>
              </w:rPr>
              <w:t>Q</w:t>
            </w:r>
          </w:p>
        </w:tc>
        <w:tc>
          <w:tcPr>
            <w:tcW w:w="850" w:type="dxa"/>
          </w:tcPr>
          <w:p w:rsidR="00D03BEB" w:rsidRPr="009573E2" w:rsidRDefault="00D03BEB" w:rsidP="00C835B6">
            <w:pPr>
              <w:tabs>
                <w:tab w:val="left" w:pos="709"/>
              </w:tabs>
              <w:ind w:right="-58"/>
              <w:rPr>
                <w:b/>
                <w:color w:val="000000"/>
                <w:sz w:val="28"/>
                <w:szCs w:val="28"/>
              </w:rPr>
            </w:pPr>
            <w:r w:rsidRPr="009573E2">
              <w:rPr>
                <w:b/>
                <w:color w:val="000000"/>
                <w:sz w:val="28"/>
                <w:szCs w:val="28"/>
              </w:rPr>
              <w:t xml:space="preserve"> </w:t>
            </w:r>
            <w:r w:rsidRPr="009573E2">
              <w:rPr>
                <w:b/>
                <w:color w:val="000000"/>
                <w:sz w:val="28"/>
                <w:szCs w:val="28"/>
                <w:lang w:val="en-US"/>
              </w:rPr>
              <w:t>AP</w:t>
            </w:r>
          </w:p>
        </w:tc>
        <w:tc>
          <w:tcPr>
            <w:tcW w:w="851" w:type="dxa"/>
          </w:tcPr>
          <w:p w:rsidR="00D03BEB" w:rsidRPr="009573E2" w:rsidRDefault="00D03BEB" w:rsidP="00C835B6">
            <w:pPr>
              <w:tabs>
                <w:tab w:val="left" w:pos="709"/>
              </w:tabs>
              <w:ind w:right="-58"/>
              <w:rPr>
                <w:b/>
                <w:color w:val="000000"/>
                <w:sz w:val="28"/>
                <w:szCs w:val="28"/>
              </w:rPr>
            </w:pPr>
            <w:r w:rsidRPr="009573E2">
              <w:rPr>
                <w:b/>
                <w:color w:val="000000"/>
                <w:sz w:val="28"/>
                <w:szCs w:val="28"/>
              </w:rPr>
              <w:t xml:space="preserve">  </w:t>
            </w:r>
            <w:r w:rsidRPr="009573E2">
              <w:rPr>
                <w:b/>
                <w:color w:val="000000"/>
                <w:sz w:val="28"/>
                <w:szCs w:val="28"/>
                <w:lang w:val="en-US"/>
              </w:rPr>
              <w:t>MP</w:t>
            </w:r>
          </w:p>
        </w:tc>
        <w:tc>
          <w:tcPr>
            <w:tcW w:w="950" w:type="dxa"/>
          </w:tcPr>
          <w:p w:rsidR="00D03BEB" w:rsidRPr="009573E2" w:rsidRDefault="00D03BEB" w:rsidP="00C835B6">
            <w:pPr>
              <w:tabs>
                <w:tab w:val="left" w:pos="709"/>
              </w:tabs>
              <w:ind w:right="-58"/>
              <w:rPr>
                <w:b/>
                <w:color w:val="000000"/>
                <w:sz w:val="28"/>
                <w:szCs w:val="28"/>
              </w:rPr>
            </w:pPr>
            <w:r w:rsidRPr="009573E2">
              <w:rPr>
                <w:b/>
                <w:color w:val="000000"/>
                <w:sz w:val="28"/>
                <w:szCs w:val="28"/>
                <w:lang w:val="en-US"/>
              </w:rPr>
              <w:t>FC</w:t>
            </w:r>
          </w:p>
        </w:tc>
        <w:tc>
          <w:tcPr>
            <w:tcW w:w="851" w:type="dxa"/>
          </w:tcPr>
          <w:p w:rsidR="00D03BEB" w:rsidRPr="009573E2" w:rsidRDefault="00D03BEB" w:rsidP="00C835B6">
            <w:pPr>
              <w:tabs>
                <w:tab w:val="left" w:pos="709"/>
              </w:tabs>
              <w:ind w:right="-58"/>
              <w:rPr>
                <w:b/>
                <w:color w:val="000000"/>
                <w:sz w:val="28"/>
                <w:szCs w:val="28"/>
              </w:rPr>
            </w:pPr>
            <w:r w:rsidRPr="009573E2">
              <w:rPr>
                <w:b/>
                <w:color w:val="000000"/>
                <w:sz w:val="28"/>
                <w:szCs w:val="28"/>
              </w:rPr>
              <w:t xml:space="preserve">  </w:t>
            </w:r>
            <w:r w:rsidRPr="009573E2">
              <w:rPr>
                <w:b/>
                <w:color w:val="000000"/>
                <w:sz w:val="28"/>
                <w:szCs w:val="28"/>
                <w:lang w:val="en-US"/>
              </w:rPr>
              <w:t>VC</w:t>
            </w:r>
          </w:p>
        </w:tc>
        <w:tc>
          <w:tcPr>
            <w:tcW w:w="926" w:type="dxa"/>
          </w:tcPr>
          <w:p w:rsidR="00D03BEB" w:rsidRPr="009573E2" w:rsidRDefault="00D03BEB" w:rsidP="00C835B6">
            <w:pPr>
              <w:tabs>
                <w:tab w:val="left" w:pos="709"/>
              </w:tabs>
              <w:ind w:right="-58"/>
              <w:rPr>
                <w:b/>
                <w:color w:val="000000"/>
                <w:sz w:val="28"/>
                <w:szCs w:val="28"/>
              </w:rPr>
            </w:pPr>
            <w:r w:rsidRPr="009573E2">
              <w:rPr>
                <w:b/>
                <w:color w:val="000000"/>
                <w:sz w:val="28"/>
                <w:szCs w:val="28"/>
              </w:rPr>
              <w:t xml:space="preserve"> </w:t>
            </w:r>
            <w:r w:rsidRPr="009573E2">
              <w:rPr>
                <w:b/>
                <w:color w:val="000000"/>
                <w:sz w:val="28"/>
                <w:szCs w:val="28"/>
                <w:lang w:val="en-US"/>
              </w:rPr>
              <w:t>TC</w:t>
            </w: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4</w:t>
            </w:r>
          </w:p>
        </w:tc>
        <w:tc>
          <w:tcPr>
            <w:tcW w:w="862"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0</w:t>
            </w:r>
          </w:p>
        </w:tc>
        <w:tc>
          <w:tcPr>
            <w:tcW w:w="851"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w:t>
            </w: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w:t>
            </w: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200</w:t>
            </w: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4</w:t>
            </w:r>
          </w:p>
        </w:tc>
        <w:tc>
          <w:tcPr>
            <w:tcW w:w="862"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1</w:t>
            </w:r>
          </w:p>
        </w:tc>
        <w:tc>
          <w:tcPr>
            <w:tcW w:w="851" w:type="dxa"/>
          </w:tcPr>
          <w:p w:rsidR="00D03BEB" w:rsidRPr="009573E2" w:rsidRDefault="00D03BEB" w:rsidP="00C835B6">
            <w:pPr>
              <w:tabs>
                <w:tab w:val="left" w:pos="709"/>
              </w:tabs>
              <w:ind w:right="-58"/>
              <w:rPr>
                <w:color w:val="000000"/>
                <w:sz w:val="28"/>
                <w:szCs w:val="28"/>
              </w:rPr>
            </w:pP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2</w:t>
            </w: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rPr>
            </w:pP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4</w:t>
            </w:r>
          </w:p>
        </w:tc>
        <w:tc>
          <w:tcPr>
            <w:tcW w:w="862"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2</w:t>
            </w:r>
          </w:p>
        </w:tc>
        <w:tc>
          <w:tcPr>
            <w:tcW w:w="851" w:type="dxa"/>
          </w:tcPr>
          <w:p w:rsidR="00D03BEB" w:rsidRPr="009573E2" w:rsidRDefault="00D03BEB" w:rsidP="00C835B6">
            <w:pPr>
              <w:tabs>
                <w:tab w:val="left" w:pos="709"/>
              </w:tabs>
              <w:ind w:right="-58"/>
              <w:rPr>
                <w:color w:val="000000"/>
                <w:sz w:val="28"/>
                <w:szCs w:val="28"/>
              </w:rPr>
            </w:pP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6</w:t>
            </w: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rPr>
            </w:pPr>
            <w:r w:rsidRPr="009573E2">
              <w:rPr>
                <w:color w:val="000000"/>
                <w:sz w:val="28"/>
                <w:szCs w:val="28"/>
              </w:rPr>
              <w:t xml:space="preserve"> </w:t>
            </w:r>
            <w:r w:rsidRPr="009573E2">
              <w:rPr>
                <w:color w:val="000000"/>
                <w:sz w:val="28"/>
                <w:szCs w:val="28"/>
                <w:lang w:val="en-US"/>
              </w:rPr>
              <w:t>2200</w:t>
            </w: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lang w:val="en-US"/>
              </w:rPr>
              <w:t xml:space="preserve">  </w:t>
            </w:r>
            <w:r w:rsidRPr="009573E2">
              <w:rPr>
                <w:color w:val="000000"/>
                <w:sz w:val="28"/>
                <w:szCs w:val="28"/>
              </w:rPr>
              <w:t>4</w:t>
            </w:r>
          </w:p>
        </w:tc>
        <w:tc>
          <w:tcPr>
            <w:tcW w:w="862"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3</w:t>
            </w:r>
          </w:p>
        </w:tc>
        <w:tc>
          <w:tcPr>
            <w:tcW w:w="851" w:type="dxa"/>
          </w:tcPr>
          <w:p w:rsidR="00D03BEB" w:rsidRPr="009573E2" w:rsidRDefault="00D03BEB" w:rsidP="00C835B6">
            <w:pPr>
              <w:tabs>
                <w:tab w:val="left" w:pos="709"/>
              </w:tabs>
              <w:ind w:right="-58"/>
              <w:rPr>
                <w:color w:val="000000"/>
                <w:sz w:val="28"/>
                <w:szCs w:val="28"/>
              </w:rPr>
            </w:pP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10</w:t>
            </w: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lang w:val="en-US"/>
              </w:rPr>
            </w:pP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lang w:val="en-US"/>
              </w:rPr>
              <w:t xml:space="preserve">  </w:t>
            </w:r>
            <w:r w:rsidRPr="009573E2">
              <w:rPr>
                <w:color w:val="000000"/>
                <w:sz w:val="28"/>
                <w:szCs w:val="28"/>
              </w:rPr>
              <w:t>4</w:t>
            </w:r>
          </w:p>
        </w:tc>
        <w:tc>
          <w:tcPr>
            <w:tcW w:w="862"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4</w:t>
            </w:r>
          </w:p>
        </w:tc>
        <w:tc>
          <w:tcPr>
            <w:tcW w:w="851" w:type="dxa"/>
          </w:tcPr>
          <w:p w:rsidR="00D03BEB" w:rsidRPr="009573E2" w:rsidRDefault="00D03BEB" w:rsidP="00C835B6">
            <w:pPr>
              <w:tabs>
                <w:tab w:val="left" w:pos="709"/>
              </w:tabs>
              <w:ind w:right="-58"/>
              <w:rPr>
                <w:color w:val="000000"/>
                <w:sz w:val="28"/>
                <w:szCs w:val="28"/>
              </w:rPr>
            </w:pP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lang w:val="en-US"/>
              </w:rPr>
            </w:pP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lang w:val="en-US"/>
              </w:rPr>
              <w:t xml:space="preserve">  </w:t>
            </w:r>
            <w:r w:rsidRPr="009573E2">
              <w:rPr>
                <w:color w:val="000000"/>
                <w:sz w:val="28"/>
                <w:szCs w:val="28"/>
              </w:rPr>
              <w:t>4</w:t>
            </w:r>
          </w:p>
        </w:tc>
        <w:tc>
          <w:tcPr>
            <w:tcW w:w="862"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5</w:t>
            </w:r>
          </w:p>
        </w:tc>
        <w:tc>
          <w:tcPr>
            <w:tcW w:w="851" w:type="dxa"/>
          </w:tcPr>
          <w:p w:rsidR="00D03BEB" w:rsidRPr="009573E2" w:rsidRDefault="00D03BEB" w:rsidP="00C835B6">
            <w:pPr>
              <w:tabs>
                <w:tab w:val="left" w:pos="709"/>
              </w:tabs>
              <w:ind w:right="-58"/>
              <w:rPr>
                <w:color w:val="000000"/>
                <w:sz w:val="28"/>
                <w:szCs w:val="28"/>
              </w:rPr>
            </w:pP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2</w:t>
            </w: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lang w:val="en-US"/>
              </w:rPr>
            </w:pP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lang w:val="en-US"/>
              </w:rPr>
              <w:t xml:space="preserve">  </w:t>
            </w:r>
            <w:r w:rsidRPr="009573E2">
              <w:rPr>
                <w:color w:val="000000"/>
                <w:sz w:val="28"/>
                <w:szCs w:val="28"/>
              </w:rPr>
              <w:t>4</w:t>
            </w:r>
          </w:p>
        </w:tc>
        <w:tc>
          <w:tcPr>
            <w:tcW w:w="862"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6</w:t>
            </w:r>
          </w:p>
        </w:tc>
        <w:tc>
          <w:tcPr>
            <w:tcW w:w="851" w:type="dxa"/>
          </w:tcPr>
          <w:p w:rsidR="00D03BEB" w:rsidRPr="009573E2" w:rsidRDefault="00D03BEB" w:rsidP="00C835B6">
            <w:pPr>
              <w:tabs>
                <w:tab w:val="left" w:pos="709"/>
              </w:tabs>
              <w:ind w:right="-58"/>
              <w:rPr>
                <w:color w:val="000000"/>
                <w:sz w:val="28"/>
                <w:szCs w:val="28"/>
              </w:rPr>
            </w:pP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1</w:t>
            </w: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lang w:val="en-US"/>
              </w:rPr>
            </w:pPr>
          </w:p>
        </w:tc>
      </w:tr>
      <w:tr w:rsidR="00D03BEB" w:rsidRPr="009573E2" w:rsidTr="00C835B6">
        <w:trPr>
          <w:jc w:val="center"/>
        </w:trPr>
        <w:tc>
          <w:tcPr>
            <w:tcW w:w="1264" w:type="dxa"/>
          </w:tcPr>
          <w:p w:rsidR="00D03BEB" w:rsidRPr="009573E2" w:rsidRDefault="00D03BEB" w:rsidP="00C835B6">
            <w:pPr>
              <w:tabs>
                <w:tab w:val="left" w:pos="709"/>
              </w:tabs>
              <w:ind w:right="-58"/>
              <w:rPr>
                <w:color w:val="000000"/>
                <w:sz w:val="28"/>
                <w:szCs w:val="28"/>
              </w:rPr>
            </w:pPr>
            <w:r w:rsidRPr="009573E2">
              <w:rPr>
                <w:color w:val="000000"/>
                <w:sz w:val="28"/>
                <w:szCs w:val="28"/>
                <w:lang w:val="en-US"/>
              </w:rPr>
              <w:t xml:space="preserve">  </w:t>
            </w:r>
            <w:r w:rsidRPr="009573E2">
              <w:rPr>
                <w:color w:val="000000"/>
                <w:sz w:val="28"/>
                <w:szCs w:val="28"/>
              </w:rPr>
              <w:t>4</w:t>
            </w:r>
          </w:p>
        </w:tc>
        <w:tc>
          <w:tcPr>
            <w:tcW w:w="862" w:type="dxa"/>
          </w:tcPr>
          <w:p w:rsidR="00D03BEB" w:rsidRPr="009573E2" w:rsidRDefault="00D03BEB" w:rsidP="00C835B6">
            <w:pPr>
              <w:tabs>
                <w:tab w:val="left" w:pos="709"/>
              </w:tabs>
              <w:ind w:right="-58"/>
              <w:rPr>
                <w:color w:val="000000"/>
                <w:sz w:val="28"/>
                <w:szCs w:val="28"/>
                <w:lang w:val="en-US"/>
              </w:rPr>
            </w:pPr>
            <w:r w:rsidRPr="009573E2">
              <w:rPr>
                <w:color w:val="000000"/>
                <w:sz w:val="28"/>
                <w:szCs w:val="28"/>
                <w:lang w:val="en-US"/>
              </w:rPr>
              <w:t xml:space="preserve">   7</w:t>
            </w:r>
          </w:p>
        </w:tc>
        <w:tc>
          <w:tcPr>
            <w:tcW w:w="851" w:type="dxa"/>
          </w:tcPr>
          <w:p w:rsidR="00D03BEB" w:rsidRPr="009573E2" w:rsidRDefault="00D03BEB" w:rsidP="00C835B6">
            <w:pPr>
              <w:tabs>
                <w:tab w:val="left" w:pos="709"/>
              </w:tabs>
              <w:ind w:right="-58"/>
              <w:rPr>
                <w:color w:val="000000"/>
                <w:sz w:val="28"/>
                <w:szCs w:val="28"/>
              </w:rPr>
            </w:pPr>
          </w:p>
        </w:tc>
        <w:tc>
          <w:tcPr>
            <w:tcW w:w="8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50" w:type="dxa"/>
          </w:tcPr>
          <w:p w:rsidR="00D03BEB" w:rsidRPr="009573E2" w:rsidRDefault="00D03BEB" w:rsidP="00C835B6">
            <w:pPr>
              <w:tabs>
                <w:tab w:val="left" w:pos="709"/>
              </w:tabs>
              <w:ind w:right="-58"/>
              <w:rPr>
                <w:color w:val="000000"/>
                <w:sz w:val="28"/>
                <w:szCs w:val="28"/>
              </w:rPr>
            </w:pPr>
          </w:p>
        </w:tc>
        <w:tc>
          <w:tcPr>
            <w:tcW w:w="851" w:type="dxa"/>
          </w:tcPr>
          <w:p w:rsidR="00D03BEB" w:rsidRPr="009573E2" w:rsidRDefault="00D03BEB" w:rsidP="00C835B6">
            <w:pPr>
              <w:tabs>
                <w:tab w:val="left" w:pos="709"/>
              </w:tabs>
              <w:ind w:right="-58"/>
              <w:rPr>
                <w:color w:val="000000"/>
                <w:sz w:val="28"/>
                <w:szCs w:val="28"/>
              </w:rPr>
            </w:pPr>
          </w:p>
        </w:tc>
        <w:tc>
          <w:tcPr>
            <w:tcW w:w="926" w:type="dxa"/>
          </w:tcPr>
          <w:p w:rsidR="00D03BEB" w:rsidRPr="009573E2" w:rsidRDefault="00D03BEB" w:rsidP="00C835B6">
            <w:pPr>
              <w:tabs>
                <w:tab w:val="left" w:pos="709"/>
              </w:tabs>
              <w:ind w:right="-58"/>
              <w:rPr>
                <w:color w:val="000000"/>
                <w:sz w:val="28"/>
                <w:szCs w:val="28"/>
                <w:lang w:val="en-US"/>
              </w:rPr>
            </w:pPr>
          </w:p>
        </w:tc>
      </w:tr>
    </w:tbl>
    <w:p w:rsidR="00D03BEB" w:rsidRPr="009573E2" w:rsidRDefault="00D03BEB" w:rsidP="00D03BEB">
      <w:pPr>
        <w:jc w:val="both"/>
        <w:rPr>
          <w:color w:val="000000"/>
          <w:sz w:val="28"/>
          <w:szCs w:val="28"/>
          <w:lang w:val="en-US"/>
        </w:rPr>
      </w:pPr>
    </w:p>
    <w:p w:rsidR="009573E2" w:rsidRDefault="009573E2" w:rsidP="00D03BEB">
      <w:pPr>
        <w:pStyle w:val="Default"/>
        <w:rPr>
          <w:sz w:val="28"/>
          <w:szCs w:val="28"/>
        </w:rPr>
      </w:pPr>
    </w:p>
    <w:p w:rsidR="00D03BEB" w:rsidRPr="009573E2" w:rsidRDefault="00D03BEB" w:rsidP="00D03BEB">
      <w:pPr>
        <w:pStyle w:val="Default"/>
        <w:rPr>
          <w:sz w:val="28"/>
          <w:szCs w:val="28"/>
        </w:rPr>
      </w:pPr>
      <w:r w:rsidRPr="009573E2">
        <w:rPr>
          <w:sz w:val="28"/>
          <w:szCs w:val="28"/>
        </w:rPr>
        <w:lastRenderedPageBreak/>
        <w:t xml:space="preserve">Ζητείται: </w:t>
      </w:r>
    </w:p>
    <w:p w:rsidR="00D03BEB" w:rsidRPr="009573E2" w:rsidRDefault="009573E2" w:rsidP="00D03BEB">
      <w:pPr>
        <w:pStyle w:val="Default"/>
        <w:ind w:left="280" w:hanging="280"/>
        <w:rPr>
          <w:sz w:val="28"/>
          <w:szCs w:val="28"/>
        </w:rPr>
      </w:pPr>
      <w:r>
        <w:rPr>
          <w:b/>
          <w:bCs/>
          <w:sz w:val="28"/>
          <w:szCs w:val="28"/>
        </w:rPr>
        <w:t>Γ1.</w:t>
      </w:r>
      <w:r w:rsidR="00D03BEB" w:rsidRPr="009573E2">
        <w:rPr>
          <w:b/>
          <w:bCs/>
          <w:sz w:val="28"/>
          <w:szCs w:val="28"/>
        </w:rPr>
        <w:t xml:space="preserve">  </w:t>
      </w:r>
      <w:r w:rsidR="00D03BEB" w:rsidRPr="009573E2">
        <w:rPr>
          <w:sz w:val="28"/>
          <w:szCs w:val="28"/>
        </w:rPr>
        <w:t xml:space="preserve">Να συμπληρωθεί ο πίνακας αν γνωρίζουμε τα παρακάτω στοιχεία: </w:t>
      </w:r>
    </w:p>
    <w:p w:rsidR="00D03BEB" w:rsidRPr="009573E2" w:rsidRDefault="009573E2" w:rsidP="00D03BEB">
      <w:pPr>
        <w:pStyle w:val="as"/>
        <w:ind w:left="560" w:hanging="280"/>
        <w:rPr>
          <w:color w:val="000000"/>
          <w:sz w:val="28"/>
          <w:szCs w:val="28"/>
        </w:rPr>
      </w:pPr>
      <w:r>
        <w:rPr>
          <w:b/>
          <w:bCs/>
          <w:color w:val="000000"/>
          <w:sz w:val="28"/>
          <w:szCs w:val="28"/>
        </w:rPr>
        <w:t>α.</w:t>
      </w:r>
      <w:r w:rsidR="00D03BEB" w:rsidRPr="009573E2">
        <w:rPr>
          <w:b/>
          <w:bCs/>
          <w:color w:val="000000"/>
          <w:sz w:val="28"/>
          <w:szCs w:val="28"/>
        </w:rPr>
        <w:t xml:space="preserve"> </w:t>
      </w:r>
      <w:r w:rsidR="00D03BEB" w:rsidRPr="009573E2">
        <w:rPr>
          <w:color w:val="000000"/>
          <w:sz w:val="28"/>
          <w:szCs w:val="28"/>
        </w:rPr>
        <w:t xml:space="preserve">Για L = 4 το προϊόν ανά εργάτη αποκτά την μέγιστη τιμή του </w:t>
      </w:r>
    </w:p>
    <w:p w:rsidR="00D03BEB" w:rsidRPr="009573E2" w:rsidRDefault="009573E2" w:rsidP="00D03BEB">
      <w:pPr>
        <w:pStyle w:val="Default"/>
        <w:ind w:left="560" w:hanging="280"/>
        <w:rPr>
          <w:sz w:val="28"/>
          <w:szCs w:val="28"/>
        </w:rPr>
      </w:pPr>
      <w:r>
        <w:rPr>
          <w:b/>
          <w:bCs/>
          <w:sz w:val="28"/>
          <w:szCs w:val="28"/>
        </w:rPr>
        <w:t>β.</w:t>
      </w:r>
      <w:r w:rsidR="00D03BEB" w:rsidRPr="009573E2">
        <w:rPr>
          <w:b/>
          <w:bCs/>
          <w:sz w:val="28"/>
          <w:szCs w:val="28"/>
        </w:rPr>
        <w:t xml:space="preserve"> </w:t>
      </w:r>
      <w:r w:rsidR="00D03BEB" w:rsidRPr="009573E2">
        <w:rPr>
          <w:sz w:val="28"/>
          <w:szCs w:val="28"/>
        </w:rPr>
        <w:t xml:space="preserve">Για L = 7 το συνολικό προϊόν της εργασίας μεγιστοποιείται. </w:t>
      </w:r>
      <w:r w:rsidR="00D03BEB" w:rsidRPr="009573E2">
        <w:rPr>
          <w:b/>
          <w:sz w:val="28"/>
          <w:szCs w:val="28"/>
        </w:rPr>
        <w:t>(μονάδες 5)</w:t>
      </w:r>
    </w:p>
    <w:p w:rsidR="00D03BEB" w:rsidRPr="009573E2" w:rsidRDefault="00D03BEB" w:rsidP="00D03BEB">
      <w:pPr>
        <w:pStyle w:val="Default"/>
        <w:ind w:left="280" w:hanging="280"/>
        <w:rPr>
          <w:sz w:val="28"/>
          <w:szCs w:val="28"/>
        </w:rPr>
      </w:pPr>
      <w:r w:rsidRPr="009573E2">
        <w:rPr>
          <w:b/>
          <w:bCs/>
          <w:sz w:val="28"/>
          <w:szCs w:val="28"/>
        </w:rPr>
        <w:t>Γ2</w:t>
      </w:r>
      <w:r w:rsidR="009573E2">
        <w:rPr>
          <w:b/>
          <w:bCs/>
          <w:sz w:val="28"/>
          <w:szCs w:val="28"/>
        </w:rPr>
        <w:t>.</w:t>
      </w:r>
      <w:r w:rsidRPr="009573E2">
        <w:rPr>
          <w:bCs/>
          <w:sz w:val="28"/>
          <w:szCs w:val="28"/>
        </w:rPr>
        <w:t xml:space="preserve">  </w:t>
      </w:r>
      <w:r w:rsidRPr="009573E2">
        <w:rPr>
          <w:sz w:val="28"/>
          <w:szCs w:val="28"/>
        </w:rPr>
        <w:t>Σε ποια ποσότητα μεταβλητού συντελεστή εμφανίζεται ο νόμος της</w:t>
      </w:r>
    </w:p>
    <w:p w:rsidR="00D03BEB" w:rsidRDefault="00D03BEB" w:rsidP="00D03BEB">
      <w:pPr>
        <w:pStyle w:val="Default"/>
        <w:ind w:left="280" w:hanging="280"/>
        <w:rPr>
          <w:b/>
          <w:sz w:val="28"/>
          <w:szCs w:val="28"/>
        </w:rPr>
      </w:pPr>
      <w:r w:rsidRPr="009573E2">
        <w:rPr>
          <w:sz w:val="28"/>
          <w:szCs w:val="28"/>
        </w:rPr>
        <w:t xml:space="preserve">φθίνουσας ή μη ανάλογης απόδοσης. </w:t>
      </w:r>
      <w:r w:rsidRPr="009573E2">
        <w:rPr>
          <w:b/>
          <w:sz w:val="28"/>
          <w:szCs w:val="28"/>
        </w:rPr>
        <w:t>(μονάδες 5)</w:t>
      </w:r>
    </w:p>
    <w:p w:rsidR="009573E2" w:rsidRPr="009573E2" w:rsidRDefault="009573E2" w:rsidP="00D03BEB">
      <w:pPr>
        <w:pStyle w:val="Default"/>
        <w:ind w:left="280" w:hanging="280"/>
        <w:rPr>
          <w:sz w:val="28"/>
          <w:szCs w:val="28"/>
        </w:rPr>
      </w:pPr>
    </w:p>
    <w:p w:rsidR="009573E2" w:rsidRDefault="009573E2" w:rsidP="00D03BEB">
      <w:pPr>
        <w:rPr>
          <w:sz w:val="28"/>
          <w:szCs w:val="28"/>
        </w:rPr>
      </w:pPr>
      <w:r>
        <w:rPr>
          <w:b/>
          <w:bCs/>
          <w:sz w:val="28"/>
          <w:szCs w:val="28"/>
        </w:rPr>
        <w:t>Γ3.</w:t>
      </w:r>
      <w:r w:rsidR="00D03BEB" w:rsidRPr="009573E2">
        <w:rPr>
          <w:b/>
          <w:bCs/>
          <w:sz w:val="28"/>
          <w:szCs w:val="28"/>
        </w:rPr>
        <w:t xml:space="preserve"> </w:t>
      </w:r>
      <w:r w:rsidR="00D03BEB" w:rsidRPr="009573E2">
        <w:rPr>
          <w:bCs/>
          <w:sz w:val="28"/>
          <w:szCs w:val="28"/>
        </w:rPr>
        <w:t xml:space="preserve"> </w:t>
      </w:r>
      <w:r w:rsidR="00D03BEB" w:rsidRPr="009573E2">
        <w:rPr>
          <w:sz w:val="28"/>
          <w:szCs w:val="28"/>
        </w:rPr>
        <w:t>Να υπολογιστεί η αμοιβή του σταθερού συντελεστή (Κ).</w:t>
      </w:r>
    </w:p>
    <w:p w:rsidR="00D03BEB" w:rsidRPr="009573E2" w:rsidRDefault="00D03BEB" w:rsidP="00D03BEB">
      <w:pPr>
        <w:rPr>
          <w:sz w:val="28"/>
          <w:szCs w:val="28"/>
        </w:rPr>
      </w:pPr>
      <w:r w:rsidRPr="009573E2">
        <w:rPr>
          <w:b/>
          <w:sz w:val="28"/>
          <w:szCs w:val="28"/>
        </w:rPr>
        <w:t xml:space="preserve"> (μονάδες 5)</w:t>
      </w:r>
    </w:p>
    <w:p w:rsidR="00D03BEB" w:rsidRPr="009573E2" w:rsidRDefault="00D03BEB" w:rsidP="00D03BEB">
      <w:pPr>
        <w:pStyle w:val="Default"/>
        <w:ind w:left="280" w:hanging="280"/>
        <w:rPr>
          <w:sz w:val="28"/>
          <w:szCs w:val="28"/>
        </w:rPr>
      </w:pPr>
    </w:p>
    <w:p w:rsidR="00D03BEB" w:rsidRPr="009573E2" w:rsidRDefault="00D03BEB" w:rsidP="00D03BEB">
      <w:pPr>
        <w:pStyle w:val="Default"/>
        <w:ind w:left="280" w:hanging="280"/>
        <w:rPr>
          <w:sz w:val="28"/>
          <w:szCs w:val="28"/>
        </w:rPr>
      </w:pPr>
      <w:r w:rsidRPr="009573E2">
        <w:rPr>
          <w:b/>
          <w:bCs/>
          <w:sz w:val="28"/>
          <w:szCs w:val="28"/>
        </w:rPr>
        <w:t>Γ4</w:t>
      </w:r>
      <w:r w:rsidR="009573E2">
        <w:rPr>
          <w:b/>
          <w:bCs/>
          <w:sz w:val="28"/>
          <w:szCs w:val="28"/>
        </w:rPr>
        <w:t>.</w:t>
      </w:r>
      <w:r w:rsidRPr="009573E2">
        <w:rPr>
          <w:bCs/>
          <w:sz w:val="28"/>
          <w:szCs w:val="28"/>
        </w:rPr>
        <w:t xml:space="preserve">  </w:t>
      </w:r>
      <w:r w:rsidRPr="009573E2">
        <w:rPr>
          <w:sz w:val="28"/>
          <w:szCs w:val="28"/>
        </w:rPr>
        <w:t xml:space="preserve">Να υπολογιστεί το μεταβλητό κόστος ανά μονάδα προϊόντος όταν η </w:t>
      </w:r>
    </w:p>
    <w:p w:rsidR="00D03BEB" w:rsidRPr="009573E2" w:rsidRDefault="00D03BEB" w:rsidP="00D03BEB">
      <w:pPr>
        <w:rPr>
          <w:sz w:val="28"/>
          <w:szCs w:val="28"/>
        </w:rPr>
      </w:pPr>
      <w:r w:rsidRPr="009573E2">
        <w:rPr>
          <w:sz w:val="28"/>
          <w:szCs w:val="28"/>
        </w:rPr>
        <w:t xml:space="preserve">επιχείρηση απασχολεί 6 εργάτες. </w:t>
      </w:r>
      <w:r w:rsidRPr="009573E2">
        <w:rPr>
          <w:b/>
          <w:sz w:val="28"/>
          <w:szCs w:val="28"/>
        </w:rPr>
        <w:t>(μονάδες 5)</w:t>
      </w:r>
    </w:p>
    <w:p w:rsidR="00D03BEB" w:rsidRPr="009573E2" w:rsidRDefault="00D03BEB" w:rsidP="00D03BEB">
      <w:pPr>
        <w:pStyle w:val="Default"/>
        <w:ind w:left="280" w:hanging="280"/>
        <w:rPr>
          <w:b/>
          <w:sz w:val="28"/>
          <w:szCs w:val="28"/>
        </w:rPr>
      </w:pPr>
    </w:p>
    <w:p w:rsidR="00D03BEB" w:rsidRPr="009573E2" w:rsidRDefault="009573E2" w:rsidP="00D03BEB">
      <w:pPr>
        <w:pStyle w:val="Default"/>
        <w:ind w:left="280" w:hanging="280"/>
        <w:rPr>
          <w:sz w:val="28"/>
          <w:szCs w:val="28"/>
        </w:rPr>
      </w:pPr>
      <w:r w:rsidRPr="009573E2">
        <w:rPr>
          <w:b/>
          <w:bCs/>
          <w:sz w:val="28"/>
          <w:szCs w:val="28"/>
        </w:rPr>
        <w:t>Γ5</w:t>
      </w:r>
      <w:r>
        <w:rPr>
          <w:b/>
          <w:bCs/>
          <w:sz w:val="28"/>
          <w:szCs w:val="28"/>
        </w:rPr>
        <w:t>.</w:t>
      </w:r>
      <w:r w:rsidR="00D03BEB" w:rsidRPr="009573E2">
        <w:rPr>
          <w:bCs/>
          <w:sz w:val="28"/>
          <w:szCs w:val="28"/>
        </w:rPr>
        <w:t xml:space="preserve">  </w:t>
      </w:r>
      <w:proofErr w:type="spellStart"/>
      <w:r w:rsidRPr="009573E2">
        <w:rPr>
          <w:b/>
          <w:bCs/>
          <w:sz w:val="28"/>
          <w:szCs w:val="28"/>
        </w:rPr>
        <w:t>α.</w:t>
      </w:r>
      <w:r w:rsidR="00D03BEB" w:rsidRPr="009573E2">
        <w:rPr>
          <w:sz w:val="28"/>
          <w:szCs w:val="28"/>
        </w:rPr>
        <w:t>Αν</w:t>
      </w:r>
      <w:proofErr w:type="spellEnd"/>
      <w:r w:rsidR="00D03BEB" w:rsidRPr="009573E2">
        <w:rPr>
          <w:sz w:val="28"/>
          <w:szCs w:val="28"/>
        </w:rPr>
        <w:t xml:space="preserve"> αυξηθεί η ποσότητα τ</w:t>
      </w:r>
      <w:r>
        <w:rPr>
          <w:sz w:val="28"/>
          <w:szCs w:val="28"/>
        </w:rPr>
        <w:t xml:space="preserve">ου παραγόμενου προϊόντος από 10 </w:t>
      </w:r>
      <w:r w:rsidR="00D03BEB" w:rsidRPr="009573E2">
        <w:rPr>
          <w:sz w:val="28"/>
          <w:szCs w:val="28"/>
        </w:rPr>
        <w:t xml:space="preserve">μονάδες σε 25 μονάδες προϊόντος, με τι κόστος θα επιβαρυνθεί η επιχείρηση; </w:t>
      </w:r>
    </w:p>
    <w:p w:rsidR="00D03BEB" w:rsidRPr="009573E2" w:rsidRDefault="009573E2" w:rsidP="00D03BEB">
      <w:pPr>
        <w:rPr>
          <w:sz w:val="28"/>
          <w:szCs w:val="28"/>
        </w:rPr>
      </w:pPr>
      <w:r>
        <w:rPr>
          <w:bCs/>
          <w:sz w:val="28"/>
          <w:szCs w:val="28"/>
        </w:rPr>
        <w:t xml:space="preserve">      </w:t>
      </w:r>
      <w:r>
        <w:rPr>
          <w:b/>
          <w:bCs/>
          <w:sz w:val="28"/>
          <w:szCs w:val="28"/>
        </w:rPr>
        <w:t>β.</w:t>
      </w:r>
      <w:r w:rsidR="00D03BEB" w:rsidRPr="009573E2">
        <w:rPr>
          <w:bCs/>
          <w:sz w:val="28"/>
          <w:szCs w:val="28"/>
        </w:rPr>
        <w:t xml:space="preserve"> </w:t>
      </w:r>
      <w:r w:rsidR="00D03BEB" w:rsidRPr="009573E2">
        <w:rPr>
          <w:sz w:val="28"/>
          <w:szCs w:val="28"/>
        </w:rPr>
        <w:t>Αν παράγει 24 μονάδες προϊόντος και θέλει να μειώσει το μεταβλητό κόστος κατά 1500 χρηματικές μονάδες ποια θα είναι η νέα παραγόμενη ποσότητα;  (</w:t>
      </w:r>
      <w:r w:rsidR="00D03BEB" w:rsidRPr="009573E2">
        <w:rPr>
          <w:b/>
          <w:sz w:val="28"/>
          <w:szCs w:val="28"/>
        </w:rPr>
        <w:t>μονάδες 5)</w:t>
      </w:r>
    </w:p>
    <w:p w:rsidR="00D03BEB" w:rsidRPr="009573E2" w:rsidRDefault="00D03BEB" w:rsidP="00D03BEB">
      <w:pPr>
        <w:rPr>
          <w:sz w:val="28"/>
          <w:szCs w:val="28"/>
        </w:rPr>
      </w:pPr>
    </w:p>
    <w:p w:rsidR="00DE75CB" w:rsidRPr="009573E2" w:rsidRDefault="00DE75CB" w:rsidP="00DE75CB">
      <w:pPr>
        <w:rPr>
          <w:sz w:val="28"/>
          <w:szCs w:val="28"/>
        </w:rPr>
      </w:pPr>
    </w:p>
    <w:p w:rsidR="00DE75CB" w:rsidRPr="009573E2" w:rsidRDefault="00DE75CB" w:rsidP="00DE75CB">
      <w:pPr>
        <w:rPr>
          <w:sz w:val="28"/>
          <w:szCs w:val="28"/>
        </w:rPr>
      </w:pPr>
    </w:p>
    <w:p w:rsidR="00DE75CB" w:rsidRPr="009573E2" w:rsidRDefault="00DE75CB" w:rsidP="00DE75CB">
      <w:pPr>
        <w:rPr>
          <w:b/>
          <w:sz w:val="28"/>
          <w:szCs w:val="28"/>
          <w:u w:val="single"/>
        </w:rPr>
      </w:pPr>
      <w:r w:rsidRPr="009573E2">
        <w:rPr>
          <w:b/>
          <w:sz w:val="28"/>
          <w:szCs w:val="28"/>
          <w:u w:val="single"/>
        </w:rPr>
        <w:t xml:space="preserve">ΟΜΑΔΑ Δ </w:t>
      </w:r>
    </w:p>
    <w:p w:rsidR="00DE75CB" w:rsidRPr="009573E2" w:rsidRDefault="00DE75CB" w:rsidP="00DE75CB">
      <w:pPr>
        <w:rPr>
          <w:b/>
          <w:sz w:val="28"/>
          <w:szCs w:val="28"/>
        </w:rPr>
      </w:pPr>
    </w:p>
    <w:p w:rsidR="006F1ECF" w:rsidRPr="009573E2" w:rsidRDefault="006F1ECF" w:rsidP="006F1ECF">
      <w:pPr>
        <w:rPr>
          <w:sz w:val="28"/>
          <w:szCs w:val="28"/>
        </w:rPr>
      </w:pPr>
      <w:r w:rsidRPr="009573E2">
        <w:rPr>
          <w:sz w:val="28"/>
          <w:szCs w:val="28"/>
        </w:rPr>
        <w:t>Ο ακόλουθος πίνακας παρουσιάζει τη συνολική παραγωγή (</w:t>
      </w:r>
      <w:r w:rsidRPr="009573E2">
        <w:rPr>
          <w:sz w:val="28"/>
          <w:szCs w:val="28"/>
          <w:lang w:val="en-US"/>
        </w:rPr>
        <w:t>Q</w:t>
      </w:r>
      <w:r w:rsidRPr="009573E2">
        <w:rPr>
          <w:sz w:val="28"/>
          <w:szCs w:val="28"/>
        </w:rPr>
        <w:t>) μιας επιχείρησης για τον αντίστοιχο αριθμό εργαζομένων (</w:t>
      </w:r>
      <w:r w:rsidRPr="009573E2">
        <w:rPr>
          <w:sz w:val="28"/>
          <w:szCs w:val="28"/>
          <w:lang w:val="en-US"/>
        </w:rPr>
        <w:t>L</w:t>
      </w:r>
      <w:r w:rsidRPr="009573E2">
        <w:rPr>
          <w:sz w:val="28"/>
          <w:szCs w:val="28"/>
        </w:rPr>
        <w:t>) στη βραχυχρόνια περίοδο.</w:t>
      </w:r>
    </w:p>
    <w:tbl>
      <w:tblPr>
        <w:tblpPr w:leftFromText="180" w:rightFromText="180" w:bottomFromText="200" w:vertAnchor="text" w:horzAnchor="page" w:tblpX="5682"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16"/>
      </w:tblGrid>
      <w:tr w:rsidR="006F1ECF" w:rsidRPr="009573E2" w:rsidTr="001A5CD8">
        <w:tc>
          <w:tcPr>
            <w:tcW w:w="778"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rPr>
            </w:pPr>
            <w:r w:rsidRPr="009573E2">
              <w:rPr>
                <w:sz w:val="28"/>
                <w:szCs w:val="28"/>
              </w:rPr>
              <w:t xml:space="preserve">  </w:t>
            </w:r>
            <w:r w:rsidR="006F1ECF" w:rsidRPr="009573E2">
              <w:rPr>
                <w:sz w:val="28"/>
                <w:szCs w:val="28"/>
                <w:lang w:val="en-US"/>
              </w:rPr>
              <w:t>L</w:t>
            </w:r>
          </w:p>
        </w:tc>
        <w:tc>
          <w:tcPr>
            <w:tcW w:w="816"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rPr>
            </w:pPr>
            <w:r w:rsidRPr="009573E2">
              <w:rPr>
                <w:sz w:val="28"/>
                <w:szCs w:val="28"/>
                <w:lang w:val="en-US"/>
              </w:rPr>
              <w:t>Q</w:t>
            </w:r>
          </w:p>
        </w:tc>
      </w:tr>
      <w:tr w:rsidR="006F1ECF" w:rsidRPr="009573E2" w:rsidTr="001A5CD8">
        <w:tc>
          <w:tcPr>
            <w:tcW w:w="778"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rPr>
            </w:pPr>
            <w:r w:rsidRPr="009573E2">
              <w:rPr>
                <w:sz w:val="28"/>
                <w:szCs w:val="28"/>
              </w:rPr>
              <w:t xml:space="preserve">  </w:t>
            </w:r>
            <w:r w:rsidR="006F1ECF" w:rsidRPr="009573E2">
              <w:rPr>
                <w:sz w:val="28"/>
                <w:szCs w:val="28"/>
              </w:rPr>
              <w:t>4</w:t>
            </w:r>
          </w:p>
        </w:tc>
        <w:tc>
          <w:tcPr>
            <w:tcW w:w="816"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rPr>
            </w:pPr>
            <w:r w:rsidRPr="009573E2">
              <w:rPr>
                <w:sz w:val="28"/>
                <w:szCs w:val="28"/>
              </w:rPr>
              <w:t>160</w:t>
            </w:r>
          </w:p>
        </w:tc>
      </w:tr>
      <w:tr w:rsidR="006F1ECF" w:rsidRPr="009573E2" w:rsidTr="001A5CD8">
        <w:tc>
          <w:tcPr>
            <w:tcW w:w="778"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rPr>
            </w:pPr>
            <w:r w:rsidRPr="009573E2">
              <w:rPr>
                <w:sz w:val="28"/>
                <w:szCs w:val="28"/>
              </w:rPr>
              <w:t xml:space="preserve">  </w:t>
            </w:r>
            <w:r w:rsidR="006F1ECF" w:rsidRPr="009573E2">
              <w:rPr>
                <w:sz w:val="28"/>
                <w:szCs w:val="28"/>
              </w:rPr>
              <w:t>5</w:t>
            </w:r>
          </w:p>
        </w:tc>
        <w:tc>
          <w:tcPr>
            <w:tcW w:w="816"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rPr>
            </w:pPr>
            <w:r w:rsidRPr="009573E2">
              <w:rPr>
                <w:sz w:val="28"/>
                <w:szCs w:val="28"/>
              </w:rPr>
              <w:t>200</w:t>
            </w:r>
          </w:p>
        </w:tc>
      </w:tr>
      <w:tr w:rsidR="006F1ECF" w:rsidRPr="009573E2" w:rsidTr="001A5CD8">
        <w:tc>
          <w:tcPr>
            <w:tcW w:w="778"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rPr>
            </w:pPr>
            <w:r w:rsidRPr="009573E2">
              <w:rPr>
                <w:sz w:val="28"/>
                <w:szCs w:val="28"/>
              </w:rPr>
              <w:t xml:space="preserve">  </w:t>
            </w:r>
            <w:r w:rsidR="006F1ECF" w:rsidRPr="009573E2">
              <w:rPr>
                <w:sz w:val="28"/>
                <w:szCs w:val="28"/>
              </w:rPr>
              <w:t>6</w:t>
            </w:r>
          </w:p>
        </w:tc>
        <w:tc>
          <w:tcPr>
            <w:tcW w:w="816"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rPr>
            </w:pPr>
            <w:r w:rsidRPr="009573E2">
              <w:rPr>
                <w:sz w:val="28"/>
                <w:szCs w:val="28"/>
              </w:rPr>
              <w:t>220</w:t>
            </w:r>
          </w:p>
        </w:tc>
      </w:tr>
      <w:tr w:rsidR="006F1ECF" w:rsidRPr="009573E2" w:rsidTr="001A5CD8">
        <w:tc>
          <w:tcPr>
            <w:tcW w:w="778"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rPr>
            </w:pPr>
            <w:r w:rsidRPr="009573E2">
              <w:rPr>
                <w:sz w:val="28"/>
                <w:szCs w:val="28"/>
              </w:rPr>
              <w:t xml:space="preserve">  </w:t>
            </w:r>
            <w:r w:rsidR="006F1ECF" w:rsidRPr="009573E2">
              <w:rPr>
                <w:sz w:val="28"/>
                <w:szCs w:val="28"/>
              </w:rPr>
              <w:t>7</w:t>
            </w:r>
          </w:p>
        </w:tc>
        <w:tc>
          <w:tcPr>
            <w:tcW w:w="816"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rPr>
            </w:pPr>
            <w:r w:rsidRPr="009573E2">
              <w:rPr>
                <w:sz w:val="28"/>
                <w:szCs w:val="28"/>
              </w:rPr>
              <w:t>225</w:t>
            </w:r>
          </w:p>
        </w:tc>
      </w:tr>
    </w:tbl>
    <w:p w:rsidR="006F1ECF" w:rsidRPr="009573E2" w:rsidRDefault="006F1ECF" w:rsidP="006F1ECF">
      <w:pPr>
        <w:rPr>
          <w:rFonts w:eastAsia="Calibri"/>
          <w:sz w:val="28"/>
          <w:szCs w:val="28"/>
          <w:lang w:eastAsia="en-US"/>
        </w:rPr>
      </w:pPr>
    </w:p>
    <w:p w:rsidR="006F1ECF" w:rsidRPr="009573E2" w:rsidRDefault="006F1ECF" w:rsidP="006F1ECF">
      <w:pPr>
        <w:rPr>
          <w:sz w:val="28"/>
          <w:szCs w:val="28"/>
        </w:rPr>
      </w:pPr>
    </w:p>
    <w:p w:rsidR="006F1ECF" w:rsidRPr="009573E2" w:rsidRDefault="006F1ECF" w:rsidP="006F1ECF">
      <w:pPr>
        <w:rPr>
          <w:sz w:val="28"/>
          <w:szCs w:val="28"/>
        </w:rPr>
      </w:pPr>
    </w:p>
    <w:p w:rsidR="006F1ECF" w:rsidRPr="009573E2" w:rsidRDefault="006F1ECF" w:rsidP="006F1ECF">
      <w:pPr>
        <w:rPr>
          <w:sz w:val="28"/>
          <w:szCs w:val="28"/>
        </w:rPr>
      </w:pPr>
    </w:p>
    <w:p w:rsidR="006F1ECF" w:rsidRPr="009573E2" w:rsidRDefault="006F1ECF" w:rsidP="006F1ECF">
      <w:pPr>
        <w:rPr>
          <w:sz w:val="28"/>
          <w:szCs w:val="28"/>
        </w:rPr>
      </w:pPr>
      <w:r w:rsidRPr="009573E2">
        <w:rPr>
          <w:sz w:val="28"/>
          <w:szCs w:val="28"/>
        </w:rPr>
        <w:t xml:space="preserve"> </w:t>
      </w:r>
    </w:p>
    <w:p w:rsidR="001A5CD8" w:rsidRPr="009573E2" w:rsidRDefault="001A5CD8" w:rsidP="006F1ECF">
      <w:pPr>
        <w:rPr>
          <w:sz w:val="28"/>
          <w:szCs w:val="28"/>
        </w:rPr>
      </w:pPr>
    </w:p>
    <w:p w:rsidR="001A5CD8" w:rsidRPr="009573E2" w:rsidRDefault="001A5CD8" w:rsidP="006F1ECF">
      <w:pPr>
        <w:rPr>
          <w:sz w:val="28"/>
          <w:szCs w:val="28"/>
        </w:rPr>
      </w:pPr>
    </w:p>
    <w:p w:rsidR="001A5CD8" w:rsidRPr="009573E2" w:rsidRDefault="001A5CD8" w:rsidP="006F1ECF">
      <w:pPr>
        <w:rPr>
          <w:sz w:val="28"/>
          <w:szCs w:val="28"/>
        </w:rPr>
      </w:pPr>
    </w:p>
    <w:p w:rsidR="006F1ECF" w:rsidRPr="009573E2" w:rsidRDefault="001A5CD8" w:rsidP="006F1ECF">
      <w:pPr>
        <w:rPr>
          <w:sz w:val="28"/>
          <w:szCs w:val="28"/>
        </w:rPr>
      </w:pPr>
      <w:r w:rsidRPr="009573E2">
        <w:rPr>
          <w:sz w:val="28"/>
          <w:szCs w:val="28"/>
        </w:rPr>
        <w:t>Ο εργατικός μισθός είναι 1.000</w:t>
      </w:r>
      <w:r w:rsidR="006F1ECF" w:rsidRPr="009573E2">
        <w:rPr>
          <w:sz w:val="28"/>
          <w:szCs w:val="28"/>
        </w:rPr>
        <w:t>χρηματικές μονάδες και το κόστος της πρώτης ύλης που απαιτείται για κάθε μονάδα παραγωγής είναι 100 χρηματικές μονάδες. Το προϊόν αυτό παράγεται από 100 πανομοιότυπες επιχειρήσεις.</w:t>
      </w:r>
    </w:p>
    <w:p w:rsidR="001A5CD8" w:rsidRPr="009573E2" w:rsidRDefault="001A5CD8" w:rsidP="006F1ECF">
      <w:pPr>
        <w:rPr>
          <w:sz w:val="28"/>
          <w:szCs w:val="28"/>
        </w:rPr>
      </w:pPr>
    </w:p>
    <w:p w:rsidR="006F1ECF" w:rsidRPr="009573E2" w:rsidRDefault="006F1ECF" w:rsidP="006F1ECF">
      <w:pPr>
        <w:rPr>
          <w:sz w:val="28"/>
          <w:szCs w:val="28"/>
        </w:rPr>
      </w:pPr>
      <w:r w:rsidRPr="009573E2">
        <w:rPr>
          <w:b/>
          <w:sz w:val="28"/>
          <w:szCs w:val="28"/>
        </w:rPr>
        <w:t>Δ1.α.</w:t>
      </w:r>
      <w:r w:rsidR="001A5CD8" w:rsidRPr="009573E2">
        <w:rPr>
          <w:sz w:val="28"/>
          <w:szCs w:val="28"/>
        </w:rPr>
        <w:t xml:space="preserve"> </w:t>
      </w:r>
      <w:r w:rsidRPr="009573E2">
        <w:rPr>
          <w:sz w:val="28"/>
          <w:szCs w:val="28"/>
        </w:rPr>
        <w:t xml:space="preserve"> Να βρε</w:t>
      </w:r>
      <w:r w:rsidR="001A5CD8" w:rsidRPr="009573E2">
        <w:rPr>
          <w:sz w:val="28"/>
          <w:szCs w:val="28"/>
        </w:rPr>
        <w:t xml:space="preserve">θεί το μέσο και οριακό προϊόν. </w:t>
      </w:r>
      <w:r w:rsidR="001A5CD8" w:rsidRPr="009573E2">
        <w:rPr>
          <w:b/>
          <w:sz w:val="28"/>
          <w:szCs w:val="28"/>
        </w:rPr>
        <w:t>(</w:t>
      </w:r>
      <w:r w:rsidRPr="009573E2">
        <w:rPr>
          <w:b/>
          <w:sz w:val="28"/>
          <w:szCs w:val="28"/>
        </w:rPr>
        <w:t>μονάδες</w:t>
      </w:r>
      <w:r w:rsidR="001A5CD8" w:rsidRPr="009573E2">
        <w:rPr>
          <w:b/>
          <w:sz w:val="28"/>
          <w:szCs w:val="28"/>
        </w:rPr>
        <w:t xml:space="preserve"> 3</w:t>
      </w:r>
      <w:r w:rsidRPr="009573E2">
        <w:rPr>
          <w:b/>
          <w:sz w:val="28"/>
          <w:szCs w:val="28"/>
        </w:rPr>
        <w:t>)</w:t>
      </w:r>
    </w:p>
    <w:p w:rsidR="006F1ECF" w:rsidRPr="009573E2" w:rsidRDefault="001A5CD8" w:rsidP="006F1ECF">
      <w:pPr>
        <w:rPr>
          <w:sz w:val="28"/>
          <w:szCs w:val="28"/>
        </w:rPr>
      </w:pPr>
      <w:r w:rsidRPr="009573E2">
        <w:rPr>
          <w:b/>
          <w:sz w:val="28"/>
          <w:szCs w:val="28"/>
        </w:rPr>
        <w:lastRenderedPageBreak/>
        <w:t xml:space="preserve">      </w:t>
      </w:r>
      <w:r w:rsidR="006F1ECF" w:rsidRPr="009573E2">
        <w:rPr>
          <w:b/>
          <w:sz w:val="28"/>
          <w:szCs w:val="28"/>
        </w:rPr>
        <w:t>β.</w:t>
      </w:r>
      <w:r w:rsidR="006F1ECF" w:rsidRPr="009573E2">
        <w:rPr>
          <w:sz w:val="28"/>
          <w:szCs w:val="28"/>
        </w:rPr>
        <w:t xml:space="preserve"> Σύμφωνα με τα δεδομένα του πίνακα, έχει εμφανιστεί ο νόμος φθίνουσας ή </w:t>
      </w:r>
      <w:r w:rsidRPr="009573E2">
        <w:rPr>
          <w:sz w:val="28"/>
          <w:szCs w:val="28"/>
        </w:rPr>
        <w:t xml:space="preserve">μη ανάλογης απόδοσης; </w:t>
      </w:r>
      <w:r w:rsidRPr="009573E2">
        <w:rPr>
          <w:b/>
          <w:sz w:val="28"/>
          <w:szCs w:val="28"/>
        </w:rPr>
        <w:t>(</w:t>
      </w:r>
      <w:r w:rsidR="006F1ECF" w:rsidRPr="009573E2">
        <w:rPr>
          <w:b/>
          <w:sz w:val="28"/>
          <w:szCs w:val="28"/>
        </w:rPr>
        <w:t>μονάδες</w:t>
      </w:r>
      <w:r w:rsidRPr="009573E2">
        <w:rPr>
          <w:b/>
          <w:sz w:val="28"/>
          <w:szCs w:val="28"/>
        </w:rPr>
        <w:t xml:space="preserve"> 3</w:t>
      </w:r>
      <w:r w:rsidR="006F1ECF" w:rsidRPr="009573E2">
        <w:rPr>
          <w:b/>
          <w:sz w:val="28"/>
          <w:szCs w:val="28"/>
        </w:rPr>
        <w:t>)</w:t>
      </w:r>
    </w:p>
    <w:p w:rsidR="001A5CD8" w:rsidRPr="009573E2" w:rsidRDefault="001A5CD8" w:rsidP="006F1ECF">
      <w:pPr>
        <w:rPr>
          <w:sz w:val="28"/>
          <w:szCs w:val="28"/>
        </w:rPr>
      </w:pPr>
    </w:p>
    <w:p w:rsidR="006F1ECF" w:rsidRPr="009573E2" w:rsidRDefault="006F1ECF" w:rsidP="006F1ECF">
      <w:pPr>
        <w:rPr>
          <w:b/>
          <w:sz w:val="28"/>
          <w:szCs w:val="28"/>
        </w:rPr>
      </w:pPr>
      <w:r w:rsidRPr="009573E2">
        <w:rPr>
          <w:b/>
          <w:sz w:val="28"/>
          <w:szCs w:val="28"/>
        </w:rPr>
        <w:t>Δ2.</w:t>
      </w:r>
      <w:r w:rsidR="001A5CD8" w:rsidRPr="009573E2">
        <w:rPr>
          <w:sz w:val="28"/>
          <w:szCs w:val="28"/>
        </w:rPr>
        <w:t xml:space="preserve"> </w:t>
      </w:r>
      <w:r w:rsidRPr="009573E2">
        <w:rPr>
          <w:sz w:val="28"/>
          <w:szCs w:val="28"/>
        </w:rPr>
        <w:t xml:space="preserve"> Με τους κατάλληλους υπολογισμούς να κατασκευάσετε τον πίνακα προσφοράς της επιχείρησης</w:t>
      </w:r>
      <w:r w:rsidR="00136609" w:rsidRPr="009573E2">
        <w:rPr>
          <w:sz w:val="28"/>
          <w:szCs w:val="28"/>
        </w:rPr>
        <w:t xml:space="preserve"> καθώς και της αγοραίας προσφοράς</w:t>
      </w:r>
      <w:r w:rsidRPr="009573E2">
        <w:rPr>
          <w:sz w:val="28"/>
          <w:szCs w:val="28"/>
        </w:rPr>
        <w:t xml:space="preserve">. (Να βασιστείτε στο ακέραιο μέρος των αριθμητικών αποτελεσμάτων). </w:t>
      </w:r>
      <w:r w:rsidR="001A5CD8" w:rsidRPr="009573E2">
        <w:rPr>
          <w:b/>
          <w:sz w:val="28"/>
          <w:szCs w:val="28"/>
        </w:rPr>
        <w:t>(</w:t>
      </w:r>
      <w:r w:rsidRPr="009573E2">
        <w:rPr>
          <w:b/>
          <w:sz w:val="28"/>
          <w:szCs w:val="28"/>
        </w:rPr>
        <w:t>μονάδες</w:t>
      </w:r>
      <w:r w:rsidR="001A5CD8" w:rsidRPr="009573E2">
        <w:rPr>
          <w:b/>
          <w:sz w:val="28"/>
          <w:szCs w:val="28"/>
        </w:rPr>
        <w:t xml:space="preserve"> 6</w:t>
      </w:r>
      <w:r w:rsidRPr="009573E2">
        <w:rPr>
          <w:b/>
          <w:sz w:val="28"/>
          <w:szCs w:val="28"/>
        </w:rPr>
        <w:t>)</w:t>
      </w:r>
    </w:p>
    <w:p w:rsidR="006F1ECF" w:rsidRPr="009573E2" w:rsidRDefault="006F1ECF" w:rsidP="006F1ECF">
      <w:pPr>
        <w:rPr>
          <w:sz w:val="28"/>
          <w:szCs w:val="28"/>
        </w:rPr>
      </w:pPr>
    </w:p>
    <w:p w:rsidR="006F1ECF" w:rsidRPr="009573E2" w:rsidRDefault="006F1ECF" w:rsidP="006F1ECF">
      <w:pPr>
        <w:rPr>
          <w:sz w:val="28"/>
          <w:szCs w:val="28"/>
        </w:rPr>
      </w:pPr>
      <w:r w:rsidRPr="009573E2">
        <w:rPr>
          <w:b/>
          <w:sz w:val="28"/>
          <w:szCs w:val="28"/>
        </w:rPr>
        <w:t>Δ3.</w:t>
      </w:r>
      <w:r w:rsidRPr="009573E2">
        <w:rPr>
          <w:sz w:val="28"/>
          <w:szCs w:val="28"/>
        </w:rPr>
        <w:t xml:space="preserve"> Στην αγορά υπάρχουν 1000 καταναλωτές. Ο πίνακας της ζήτησης του προϊόντος για έναν καταναλωτή είναι ο ακόλουθος. </w:t>
      </w:r>
    </w:p>
    <w:tbl>
      <w:tblPr>
        <w:tblpPr w:leftFromText="180" w:rightFromText="180" w:bottomFromText="200" w:vertAnchor="text" w:horzAnchor="page" w:tblpX="5750"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917"/>
      </w:tblGrid>
      <w:tr w:rsidR="006F1ECF" w:rsidRPr="009573E2" w:rsidTr="001A5CD8">
        <w:tc>
          <w:tcPr>
            <w:tcW w:w="1002"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lang w:val="en-US"/>
              </w:rPr>
            </w:pPr>
            <w:r w:rsidRPr="009573E2">
              <w:rPr>
                <w:sz w:val="28"/>
                <w:szCs w:val="28"/>
              </w:rPr>
              <w:t xml:space="preserve">   </w:t>
            </w:r>
            <w:r w:rsidR="006F1ECF" w:rsidRPr="009573E2">
              <w:rPr>
                <w:sz w:val="28"/>
                <w:szCs w:val="28"/>
                <w:lang w:val="en-US"/>
              </w:rPr>
              <w:t>P</w:t>
            </w:r>
          </w:p>
        </w:tc>
        <w:tc>
          <w:tcPr>
            <w:tcW w:w="917"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rPr>
            </w:pPr>
            <w:r w:rsidRPr="009573E2">
              <w:rPr>
                <w:sz w:val="28"/>
                <w:szCs w:val="28"/>
                <w:lang w:val="en-US"/>
              </w:rPr>
              <w:t>Q</w:t>
            </w:r>
            <w:r w:rsidRPr="009573E2">
              <w:rPr>
                <w:sz w:val="28"/>
                <w:szCs w:val="28"/>
                <w:vertAlign w:val="subscript"/>
              </w:rPr>
              <w:t>D</w:t>
            </w:r>
          </w:p>
        </w:tc>
      </w:tr>
      <w:tr w:rsidR="006F1ECF" w:rsidRPr="009573E2" w:rsidTr="001A5CD8">
        <w:tc>
          <w:tcPr>
            <w:tcW w:w="1002"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lang w:val="en-US"/>
              </w:rPr>
            </w:pPr>
            <w:r w:rsidRPr="009573E2">
              <w:rPr>
                <w:sz w:val="28"/>
                <w:szCs w:val="28"/>
              </w:rPr>
              <w:t xml:space="preserve"> </w:t>
            </w:r>
            <w:r w:rsidR="006F1ECF" w:rsidRPr="009573E2">
              <w:rPr>
                <w:sz w:val="28"/>
                <w:szCs w:val="28"/>
                <w:lang w:val="en-US"/>
              </w:rPr>
              <w:t>100</w:t>
            </w:r>
          </w:p>
        </w:tc>
        <w:tc>
          <w:tcPr>
            <w:tcW w:w="917"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lang w:val="en-US"/>
              </w:rPr>
            </w:pPr>
            <w:r w:rsidRPr="009573E2">
              <w:rPr>
                <w:sz w:val="28"/>
                <w:szCs w:val="28"/>
                <w:lang w:val="en-US"/>
              </w:rPr>
              <w:t>33</w:t>
            </w:r>
          </w:p>
        </w:tc>
      </w:tr>
      <w:tr w:rsidR="006F1ECF" w:rsidRPr="009573E2" w:rsidTr="001A5CD8">
        <w:tc>
          <w:tcPr>
            <w:tcW w:w="1002"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lang w:val="en-US"/>
              </w:rPr>
            </w:pPr>
            <w:r w:rsidRPr="009573E2">
              <w:rPr>
                <w:sz w:val="28"/>
                <w:szCs w:val="28"/>
              </w:rPr>
              <w:t xml:space="preserve"> </w:t>
            </w:r>
            <w:r w:rsidR="006F1ECF" w:rsidRPr="009573E2">
              <w:rPr>
                <w:sz w:val="28"/>
                <w:szCs w:val="28"/>
                <w:lang w:val="en-US"/>
              </w:rPr>
              <w:t>125</w:t>
            </w:r>
          </w:p>
        </w:tc>
        <w:tc>
          <w:tcPr>
            <w:tcW w:w="917"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lang w:val="en-US"/>
              </w:rPr>
            </w:pPr>
            <w:r w:rsidRPr="009573E2">
              <w:rPr>
                <w:sz w:val="28"/>
                <w:szCs w:val="28"/>
              </w:rPr>
              <w:t>2</w:t>
            </w:r>
            <w:r w:rsidRPr="009573E2">
              <w:rPr>
                <w:sz w:val="28"/>
                <w:szCs w:val="28"/>
                <w:lang w:val="en-US"/>
              </w:rPr>
              <w:t>6,4</w:t>
            </w:r>
          </w:p>
        </w:tc>
      </w:tr>
      <w:tr w:rsidR="006F1ECF" w:rsidRPr="009573E2" w:rsidTr="001A5CD8">
        <w:tc>
          <w:tcPr>
            <w:tcW w:w="1002"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lang w:val="en-US"/>
              </w:rPr>
            </w:pPr>
            <w:r w:rsidRPr="009573E2">
              <w:rPr>
                <w:sz w:val="28"/>
                <w:szCs w:val="28"/>
              </w:rPr>
              <w:t xml:space="preserve"> </w:t>
            </w:r>
            <w:r w:rsidR="006F1ECF" w:rsidRPr="009573E2">
              <w:rPr>
                <w:sz w:val="28"/>
                <w:szCs w:val="28"/>
                <w:lang w:val="en-US"/>
              </w:rPr>
              <w:t>150</w:t>
            </w:r>
          </w:p>
        </w:tc>
        <w:tc>
          <w:tcPr>
            <w:tcW w:w="917"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lang w:val="en-US"/>
              </w:rPr>
            </w:pPr>
            <w:r w:rsidRPr="009573E2">
              <w:rPr>
                <w:sz w:val="28"/>
                <w:szCs w:val="28"/>
              </w:rPr>
              <w:t>22</w:t>
            </w:r>
          </w:p>
        </w:tc>
      </w:tr>
      <w:tr w:rsidR="006F1ECF" w:rsidRPr="009573E2" w:rsidTr="001A5CD8">
        <w:tc>
          <w:tcPr>
            <w:tcW w:w="1002"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lang w:val="en-US"/>
              </w:rPr>
            </w:pPr>
            <w:r w:rsidRPr="009573E2">
              <w:rPr>
                <w:sz w:val="28"/>
                <w:szCs w:val="28"/>
              </w:rPr>
              <w:t xml:space="preserve"> </w:t>
            </w:r>
            <w:r w:rsidR="006F1ECF" w:rsidRPr="009573E2">
              <w:rPr>
                <w:sz w:val="28"/>
                <w:szCs w:val="28"/>
                <w:lang w:val="en-US"/>
              </w:rPr>
              <w:t>165</w:t>
            </w:r>
          </w:p>
        </w:tc>
        <w:tc>
          <w:tcPr>
            <w:tcW w:w="917"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lang w:val="en-US"/>
              </w:rPr>
            </w:pPr>
            <w:r w:rsidRPr="009573E2">
              <w:rPr>
                <w:sz w:val="28"/>
                <w:szCs w:val="28"/>
              </w:rPr>
              <w:t>2</w:t>
            </w:r>
            <w:r w:rsidRPr="009573E2">
              <w:rPr>
                <w:sz w:val="28"/>
                <w:szCs w:val="28"/>
                <w:lang w:val="en-US"/>
              </w:rPr>
              <w:t>0</w:t>
            </w:r>
          </w:p>
        </w:tc>
      </w:tr>
      <w:tr w:rsidR="006F1ECF" w:rsidRPr="009573E2" w:rsidTr="001A5CD8">
        <w:tc>
          <w:tcPr>
            <w:tcW w:w="1002" w:type="dxa"/>
            <w:tcBorders>
              <w:top w:val="single" w:sz="4" w:space="0" w:color="auto"/>
              <w:left w:val="single" w:sz="4" w:space="0" w:color="auto"/>
              <w:bottom w:val="single" w:sz="4" w:space="0" w:color="auto"/>
              <w:right w:val="single" w:sz="4" w:space="0" w:color="auto"/>
            </w:tcBorders>
            <w:hideMark/>
          </w:tcPr>
          <w:p w:rsidR="006F1ECF" w:rsidRPr="009573E2" w:rsidRDefault="001A5CD8" w:rsidP="001A5CD8">
            <w:pPr>
              <w:spacing w:line="276" w:lineRule="auto"/>
              <w:rPr>
                <w:rFonts w:eastAsia="Calibri"/>
                <w:sz w:val="28"/>
                <w:szCs w:val="28"/>
                <w:lang w:val="en-US"/>
              </w:rPr>
            </w:pPr>
            <w:r w:rsidRPr="009573E2">
              <w:rPr>
                <w:sz w:val="28"/>
                <w:szCs w:val="28"/>
              </w:rPr>
              <w:t xml:space="preserve"> </w:t>
            </w:r>
            <w:r w:rsidR="006F1ECF" w:rsidRPr="009573E2">
              <w:rPr>
                <w:sz w:val="28"/>
                <w:szCs w:val="28"/>
                <w:lang w:val="en-US"/>
              </w:rPr>
              <w:t>300</w:t>
            </w:r>
          </w:p>
        </w:tc>
        <w:tc>
          <w:tcPr>
            <w:tcW w:w="917" w:type="dxa"/>
            <w:tcBorders>
              <w:top w:val="single" w:sz="4" w:space="0" w:color="auto"/>
              <w:left w:val="single" w:sz="4" w:space="0" w:color="auto"/>
              <w:bottom w:val="single" w:sz="4" w:space="0" w:color="auto"/>
              <w:right w:val="single" w:sz="4" w:space="0" w:color="auto"/>
            </w:tcBorders>
            <w:hideMark/>
          </w:tcPr>
          <w:p w:rsidR="006F1ECF" w:rsidRPr="009573E2" w:rsidRDefault="006F1ECF" w:rsidP="001A5CD8">
            <w:pPr>
              <w:spacing w:line="276" w:lineRule="auto"/>
              <w:rPr>
                <w:rFonts w:eastAsia="Calibri"/>
                <w:sz w:val="28"/>
                <w:szCs w:val="28"/>
                <w:lang w:val="en-US"/>
              </w:rPr>
            </w:pPr>
            <w:r w:rsidRPr="009573E2">
              <w:rPr>
                <w:sz w:val="28"/>
                <w:szCs w:val="28"/>
                <w:lang w:val="en-US"/>
              </w:rPr>
              <w:t>11</w:t>
            </w:r>
          </w:p>
        </w:tc>
      </w:tr>
    </w:tbl>
    <w:p w:rsidR="006F1ECF" w:rsidRPr="009573E2" w:rsidRDefault="006F1ECF" w:rsidP="006F1ECF">
      <w:pPr>
        <w:ind w:firstLine="720"/>
        <w:rPr>
          <w:rFonts w:eastAsia="Calibri"/>
          <w:sz w:val="28"/>
          <w:szCs w:val="28"/>
          <w:lang w:eastAsia="en-US"/>
        </w:rPr>
      </w:pPr>
    </w:p>
    <w:p w:rsidR="006F1ECF" w:rsidRPr="009573E2" w:rsidRDefault="006F1ECF" w:rsidP="006F1ECF">
      <w:pPr>
        <w:rPr>
          <w:sz w:val="28"/>
          <w:szCs w:val="28"/>
        </w:rPr>
      </w:pPr>
    </w:p>
    <w:p w:rsidR="006F1ECF" w:rsidRPr="009573E2" w:rsidRDefault="006F1ECF" w:rsidP="006F1ECF">
      <w:pPr>
        <w:rPr>
          <w:sz w:val="28"/>
          <w:szCs w:val="28"/>
        </w:rPr>
      </w:pPr>
    </w:p>
    <w:p w:rsidR="006F1ECF" w:rsidRPr="009573E2" w:rsidRDefault="006F1ECF" w:rsidP="006F1ECF">
      <w:pPr>
        <w:rPr>
          <w:sz w:val="28"/>
          <w:szCs w:val="28"/>
        </w:rPr>
      </w:pPr>
    </w:p>
    <w:p w:rsidR="006F1ECF" w:rsidRPr="009573E2" w:rsidRDefault="006F1ECF" w:rsidP="006F1ECF">
      <w:pPr>
        <w:rPr>
          <w:sz w:val="28"/>
          <w:szCs w:val="28"/>
        </w:rPr>
      </w:pPr>
    </w:p>
    <w:p w:rsidR="001A5CD8" w:rsidRPr="009573E2" w:rsidRDefault="001A5CD8" w:rsidP="006F1ECF">
      <w:pPr>
        <w:rPr>
          <w:sz w:val="28"/>
          <w:szCs w:val="28"/>
        </w:rPr>
      </w:pPr>
    </w:p>
    <w:p w:rsidR="001A5CD8" w:rsidRPr="009573E2" w:rsidRDefault="001A5CD8" w:rsidP="006F1ECF">
      <w:pPr>
        <w:rPr>
          <w:sz w:val="28"/>
          <w:szCs w:val="28"/>
        </w:rPr>
      </w:pPr>
    </w:p>
    <w:p w:rsidR="001A5CD8" w:rsidRPr="009573E2" w:rsidRDefault="001A5CD8" w:rsidP="006F1ECF">
      <w:pPr>
        <w:rPr>
          <w:sz w:val="28"/>
          <w:szCs w:val="28"/>
        </w:rPr>
      </w:pPr>
    </w:p>
    <w:p w:rsidR="001A5CD8" w:rsidRPr="009573E2" w:rsidRDefault="001A5CD8" w:rsidP="006F1ECF">
      <w:pPr>
        <w:rPr>
          <w:sz w:val="28"/>
          <w:szCs w:val="28"/>
        </w:rPr>
      </w:pPr>
    </w:p>
    <w:p w:rsidR="006F1ECF" w:rsidRPr="009573E2" w:rsidRDefault="001A5CD8" w:rsidP="006F1ECF">
      <w:pPr>
        <w:rPr>
          <w:b/>
          <w:sz w:val="28"/>
          <w:szCs w:val="28"/>
        </w:rPr>
      </w:pPr>
      <w:r w:rsidRPr="009573E2">
        <w:rPr>
          <w:b/>
          <w:sz w:val="28"/>
          <w:szCs w:val="28"/>
        </w:rPr>
        <w:t xml:space="preserve">       α.</w:t>
      </w:r>
      <w:r w:rsidRPr="009573E2">
        <w:rPr>
          <w:sz w:val="28"/>
          <w:szCs w:val="28"/>
        </w:rPr>
        <w:t xml:space="preserve"> Να αιτιολογήσετε τη </w:t>
      </w:r>
      <w:r w:rsidR="006F1ECF" w:rsidRPr="009573E2">
        <w:rPr>
          <w:sz w:val="28"/>
          <w:szCs w:val="28"/>
        </w:rPr>
        <w:t xml:space="preserve">μεταβολή της συνολικής δαπάνης μεταξύ των συνδυασμών. </w:t>
      </w:r>
      <w:r w:rsidRPr="009573E2">
        <w:rPr>
          <w:b/>
          <w:sz w:val="28"/>
          <w:szCs w:val="28"/>
        </w:rPr>
        <w:t>(</w:t>
      </w:r>
      <w:r w:rsidR="006F1ECF" w:rsidRPr="009573E2">
        <w:rPr>
          <w:b/>
          <w:sz w:val="28"/>
          <w:szCs w:val="28"/>
        </w:rPr>
        <w:t>μονάδες</w:t>
      </w:r>
      <w:r w:rsidRPr="009573E2">
        <w:rPr>
          <w:b/>
          <w:sz w:val="28"/>
          <w:szCs w:val="28"/>
        </w:rPr>
        <w:t xml:space="preserve"> 3</w:t>
      </w:r>
      <w:r w:rsidR="006F1ECF" w:rsidRPr="009573E2">
        <w:rPr>
          <w:b/>
          <w:sz w:val="28"/>
          <w:szCs w:val="28"/>
        </w:rPr>
        <w:t>)</w:t>
      </w:r>
    </w:p>
    <w:p w:rsidR="006F1ECF" w:rsidRPr="009573E2" w:rsidRDefault="001A5CD8" w:rsidP="006F1ECF">
      <w:pPr>
        <w:rPr>
          <w:b/>
          <w:sz w:val="28"/>
          <w:szCs w:val="28"/>
        </w:rPr>
      </w:pPr>
      <w:r w:rsidRPr="009573E2">
        <w:rPr>
          <w:sz w:val="28"/>
          <w:szCs w:val="28"/>
        </w:rPr>
        <w:t xml:space="preserve">       </w:t>
      </w:r>
      <w:r w:rsidR="006F1ECF" w:rsidRPr="009573E2">
        <w:rPr>
          <w:b/>
          <w:sz w:val="28"/>
          <w:szCs w:val="28"/>
        </w:rPr>
        <w:t>β.</w:t>
      </w:r>
      <w:r w:rsidR="006F1ECF" w:rsidRPr="009573E2">
        <w:rPr>
          <w:sz w:val="28"/>
          <w:szCs w:val="28"/>
        </w:rPr>
        <w:t xml:space="preserve"> Να βρείτε την τιμή ισορροπίας και την ποσότητα ισορροπίας της αγοράς. </w:t>
      </w:r>
      <w:r w:rsidR="006F1ECF" w:rsidRPr="009573E2">
        <w:rPr>
          <w:b/>
          <w:sz w:val="28"/>
          <w:szCs w:val="28"/>
        </w:rPr>
        <w:t>(μονάδες</w:t>
      </w:r>
      <w:r w:rsidRPr="009573E2">
        <w:rPr>
          <w:b/>
          <w:sz w:val="28"/>
          <w:szCs w:val="28"/>
        </w:rPr>
        <w:t xml:space="preserve"> 3</w:t>
      </w:r>
      <w:r w:rsidR="006F1ECF" w:rsidRPr="009573E2">
        <w:rPr>
          <w:b/>
          <w:sz w:val="28"/>
          <w:szCs w:val="28"/>
        </w:rPr>
        <w:t>)</w:t>
      </w:r>
    </w:p>
    <w:p w:rsidR="006F1ECF" w:rsidRPr="009573E2" w:rsidRDefault="001A5CD8" w:rsidP="006F1ECF">
      <w:pPr>
        <w:rPr>
          <w:b/>
          <w:sz w:val="28"/>
          <w:szCs w:val="28"/>
        </w:rPr>
      </w:pPr>
      <w:r w:rsidRPr="009573E2">
        <w:rPr>
          <w:sz w:val="28"/>
          <w:szCs w:val="28"/>
        </w:rPr>
        <w:t xml:space="preserve">       </w:t>
      </w:r>
      <w:r w:rsidR="006F1ECF" w:rsidRPr="009573E2">
        <w:rPr>
          <w:b/>
          <w:sz w:val="28"/>
          <w:szCs w:val="28"/>
        </w:rPr>
        <w:t>γ.</w:t>
      </w:r>
      <w:r w:rsidR="006F1ECF" w:rsidRPr="009573E2">
        <w:rPr>
          <w:sz w:val="28"/>
          <w:szCs w:val="28"/>
        </w:rPr>
        <w:t xml:space="preserve"> Να βρεθεί η αγοραία συνάρτηση ζήτησης  και να σχεδιαστεί.                                                     </w:t>
      </w:r>
      <w:r w:rsidRPr="009573E2">
        <w:rPr>
          <w:b/>
          <w:sz w:val="28"/>
          <w:szCs w:val="28"/>
        </w:rPr>
        <w:t>(</w:t>
      </w:r>
      <w:r w:rsidR="006F1ECF" w:rsidRPr="009573E2">
        <w:rPr>
          <w:b/>
          <w:sz w:val="28"/>
          <w:szCs w:val="28"/>
        </w:rPr>
        <w:t>μονάδες</w:t>
      </w:r>
      <w:r w:rsidRPr="009573E2">
        <w:rPr>
          <w:b/>
          <w:sz w:val="28"/>
          <w:szCs w:val="28"/>
        </w:rPr>
        <w:t xml:space="preserve"> 3</w:t>
      </w:r>
      <w:r w:rsidR="006F1ECF" w:rsidRPr="009573E2">
        <w:rPr>
          <w:b/>
          <w:sz w:val="28"/>
          <w:szCs w:val="28"/>
        </w:rPr>
        <w:t>)</w:t>
      </w:r>
    </w:p>
    <w:p w:rsidR="001A5CD8" w:rsidRPr="009573E2" w:rsidRDefault="001A5CD8" w:rsidP="006F1ECF">
      <w:pPr>
        <w:rPr>
          <w:sz w:val="28"/>
          <w:szCs w:val="28"/>
          <w:lang w:eastAsia="en-US"/>
        </w:rPr>
      </w:pPr>
    </w:p>
    <w:p w:rsidR="006F1ECF" w:rsidRPr="009573E2" w:rsidRDefault="006F1ECF" w:rsidP="006F1ECF">
      <w:pPr>
        <w:rPr>
          <w:sz w:val="28"/>
          <w:szCs w:val="28"/>
        </w:rPr>
      </w:pPr>
      <w:r w:rsidRPr="009573E2">
        <w:rPr>
          <w:b/>
          <w:sz w:val="28"/>
          <w:szCs w:val="28"/>
        </w:rPr>
        <w:t>Δ4.</w:t>
      </w:r>
      <w:r w:rsidRPr="009573E2">
        <w:rPr>
          <w:sz w:val="28"/>
          <w:szCs w:val="28"/>
        </w:rPr>
        <w:t xml:space="preserve">  Αν το κράτος επιβάλει ανώτατη τιμή Ρ</w:t>
      </w:r>
      <w:r w:rsidRPr="009573E2">
        <w:rPr>
          <w:sz w:val="28"/>
          <w:szCs w:val="28"/>
          <w:vertAlign w:val="subscript"/>
        </w:rPr>
        <w:t xml:space="preserve">Α </w:t>
      </w:r>
      <w:r w:rsidRPr="009573E2">
        <w:rPr>
          <w:sz w:val="28"/>
          <w:szCs w:val="28"/>
        </w:rPr>
        <w:t>με αποτέλεσμα να εμφανιστεί "μαύρη αγορά" και οι καταναλωτές να είναι διατεθειμένοι να αγοράσουν στην τιμή Ρ=165 χρηματικές μονάδες, να βρεθεί η ανώτατη τιμή που έθεσε το κράτος.</w:t>
      </w:r>
      <w:r w:rsidRPr="009573E2">
        <w:rPr>
          <w:color w:val="000000"/>
          <w:sz w:val="28"/>
          <w:szCs w:val="28"/>
          <w:shd w:val="clear" w:color="auto" w:fill="FFFFFF"/>
        </w:rPr>
        <w:t xml:space="preserve"> </w:t>
      </w:r>
      <w:r w:rsidR="001A5CD8" w:rsidRPr="009573E2">
        <w:rPr>
          <w:b/>
          <w:sz w:val="28"/>
          <w:szCs w:val="28"/>
        </w:rPr>
        <w:t>(</w:t>
      </w:r>
      <w:r w:rsidRPr="009573E2">
        <w:rPr>
          <w:b/>
          <w:sz w:val="28"/>
          <w:szCs w:val="28"/>
        </w:rPr>
        <w:t>μονάδες</w:t>
      </w:r>
      <w:r w:rsidR="001A5CD8" w:rsidRPr="009573E2">
        <w:rPr>
          <w:b/>
          <w:sz w:val="28"/>
          <w:szCs w:val="28"/>
        </w:rPr>
        <w:t xml:space="preserve"> 4</w:t>
      </w:r>
      <w:r w:rsidRPr="009573E2">
        <w:rPr>
          <w:b/>
          <w:sz w:val="28"/>
          <w:szCs w:val="28"/>
        </w:rPr>
        <w:t>)</w:t>
      </w:r>
    </w:p>
    <w:p w:rsidR="00DE75CB" w:rsidRPr="009573E2" w:rsidRDefault="00DE75CB" w:rsidP="003A6AF1">
      <w:pPr>
        <w:ind w:left="360"/>
        <w:rPr>
          <w:sz w:val="28"/>
          <w:szCs w:val="28"/>
          <w:lang w:val="en-US"/>
        </w:rPr>
      </w:pPr>
    </w:p>
    <w:sectPr w:rsidR="00DE75CB" w:rsidRPr="009573E2" w:rsidSect="00010C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A7E26"/>
    <w:multiLevelType w:val="hybridMultilevel"/>
    <w:tmpl w:val="9810268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AFB7BC1"/>
    <w:multiLevelType w:val="hybridMultilevel"/>
    <w:tmpl w:val="D87A6D7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F1"/>
    <w:rsid w:val="00010C0E"/>
    <w:rsid w:val="000129DE"/>
    <w:rsid w:val="00107C24"/>
    <w:rsid w:val="00136609"/>
    <w:rsid w:val="001A5CD8"/>
    <w:rsid w:val="002E03F3"/>
    <w:rsid w:val="003A6AF1"/>
    <w:rsid w:val="006518B1"/>
    <w:rsid w:val="006F1ECF"/>
    <w:rsid w:val="009573E2"/>
    <w:rsid w:val="00D03BEB"/>
    <w:rsid w:val="00DE75CB"/>
    <w:rsid w:val="00F524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F11E5-1AF2-43CF-9079-A39ABABB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AF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E75CB"/>
    <w:rPr>
      <w:rFonts w:ascii="Tahoma" w:hAnsi="Tahoma" w:cs="Tahoma"/>
      <w:sz w:val="16"/>
      <w:szCs w:val="16"/>
    </w:rPr>
  </w:style>
  <w:style w:type="character" w:customStyle="1" w:styleId="Char">
    <w:name w:val="Κείμενο πλαισίου Char"/>
    <w:basedOn w:val="a0"/>
    <w:link w:val="a4"/>
    <w:uiPriority w:val="99"/>
    <w:semiHidden/>
    <w:rsid w:val="00DE75CB"/>
    <w:rPr>
      <w:rFonts w:ascii="Tahoma" w:eastAsia="Times New Roman" w:hAnsi="Tahoma" w:cs="Tahoma"/>
      <w:sz w:val="16"/>
      <w:szCs w:val="16"/>
      <w:lang w:eastAsia="el-GR"/>
    </w:rPr>
  </w:style>
  <w:style w:type="paragraph" w:styleId="a5">
    <w:name w:val="Title"/>
    <w:basedOn w:val="a"/>
    <w:link w:val="Char0"/>
    <w:qFormat/>
    <w:rsid w:val="006F1ECF"/>
    <w:pPr>
      <w:spacing w:before="240" w:after="60"/>
      <w:jc w:val="center"/>
      <w:outlineLvl w:val="0"/>
    </w:pPr>
    <w:rPr>
      <w:rFonts w:ascii="Arial" w:hAnsi="Arial"/>
      <w:b/>
      <w:kern w:val="28"/>
      <w:sz w:val="32"/>
      <w:szCs w:val="20"/>
      <w:lang w:eastAsia="en-US"/>
    </w:rPr>
  </w:style>
  <w:style w:type="character" w:customStyle="1" w:styleId="Char0">
    <w:name w:val="Τίτλος Char"/>
    <w:basedOn w:val="a0"/>
    <w:link w:val="a5"/>
    <w:rsid w:val="006F1ECF"/>
    <w:rPr>
      <w:rFonts w:ascii="Arial" w:eastAsia="Times New Roman" w:hAnsi="Arial" w:cs="Times New Roman"/>
      <w:b/>
      <w:kern w:val="28"/>
      <w:sz w:val="32"/>
      <w:szCs w:val="20"/>
    </w:rPr>
  </w:style>
  <w:style w:type="paragraph" w:styleId="a6">
    <w:name w:val="List Paragraph"/>
    <w:basedOn w:val="a"/>
    <w:uiPriority w:val="34"/>
    <w:qFormat/>
    <w:rsid w:val="006F1ECF"/>
    <w:pPr>
      <w:ind w:left="720"/>
      <w:contextualSpacing/>
    </w:pPr>
    <w:rPr>
      <w:sz w:val="20"/>
      <w:szCs w:val="20"/>
    </w:rPr>
  </w:style>
  <w:style w:type="paragraph" w:customStyle="1" w:styleId="Default">
    <w:name w:val="Default"/>
    <w:rsid w:val="00D03BE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as">
    <w:name w:val=".as..."/>
    <w:basedOn w:val="Default"/>
    <w:next w:val="Default"/>
    <w:uiPriority w:val="99"/>
    <w:rsid w:val="00D03BE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88614">
      <w:bodyDiv w:val="1"/>
      <w:marLeft w:val="0"/>
      <w:marRight w:val="0"/>
      <w:marTop w:val="0"/>
      <w:marBottom w:val="0"/>
      <w:divBdr>
        <w:top w:val="none" w:sz="0" w:space="0" w:color="auto"/>
        <w:left w:val="none" w:sz="0" w:space="0" w:color="auto"/>
        <w:bottom w:val="none" w:sz="0" w:space="0" w:color="auto"/>
        <w:right w:val="none" w:sz="0" w:space="0" w:color="auto"/>
      </w:divBdr>
    </w:div>
    <w:div w:id="1647658263">
      <w:bodyDiv w:val="1"/>
      <w:marLeft w:val="0"/>
      <w:marRight w:val="0"/>
      <w:marTop w:val="0"/>
      <w:marBottom w:val="0"/>
      <w:divBdr>
        <w:top w:val="none" w:sz="0" w:space="0" w:color="auto"/>
        <w:left w:val="none" w:sz="0" w:space="0" w:color="auto"/>
        <w:bottom w:val="none" w:sz="0" w:space="0" w:color="auto"/>
        <w:right w:val="none" w:sz="0" w:space="0" w:color="auto"/>
      </w:divBdr>
    </w:div>
    <w:div w:id="18352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4033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dcterms:created xsi:type="dcterms:W3CDTF">2017-04-11T09:40:00Z</dcterms:created>
  <dcterms:modified xsi:type="dcterms:W3CDTF">2017-04-11T09:40:00Z</dcterms:modified>
</cp:coreProperties>
</file>