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ascii="Palatino Linotype" w:hAnsi="Palatino Linotype"/>
          <w:sz w:val="28"/>
          <w:szCs w:val="28"/>
        </w:rPr>
        <w:t>Στην απόφασή μου αυτή κατέληξα μετά την πρόσφατη παραβίαση του απορρήτου της διασκέψεως του Δικαστηρίου  σχετικά με το νέο ασφαλιστικό σύστημα και την εύλογη αναταραχή που προκάλεσε σε ολόκληρη την ελληνική κοινωνία.</w:t>
      </w:r>
    </w:p>
    <w:p>
      <w:pPr>
        <w:pStyle w:val="Normal"/>
        <w:jc w:val="both"/>
        <w:rPr/>
      </w:pPr>
      <w:r>
        <w:rPr>
          <w:rFonts w:ascii="Palatino Linotype" w:hAnsi="Palatino Linotype"/>
          <w:sz w:val="28"/>
          <w:szCs w:val="28"/>
        </w:rPr>
        <w:t>Η αδιανόητη όσο και απαράδεκτη αυτή παραβίαση του δικαστικού απορρήτου, την οποία αντικειμενικά αδυνατώ να ελέγξω, επέφερε καίριο πλήγμα στην αξιοπιστία και το κύρος του θεσμού του Συμβουλίου της Επικρατείας και δεν μου επιτρέπει, πλέον,  να εξακολουθήσω να ασκώ τα δικαστικά μου καθήκοντα με την δέουσα ηρεμία και νηφαλιότητα.</w:t>
      </w:r>
    </w:p>
    <w:p>
      <w:pPr>
        <w:pStyle w:val="Normal"/>
        <w:jc w:val="both"/>
        <w:rPr/>
      </w:pPr>
      <w:r>
        <w:rPr>
          <w:rFonts w:ascii="Palatino Linotype" w:hAnsi="Palatino Linotype"/>
          <w:sz w:val="28"/>
          <w:szCs w:val="28"/>
        </w:rPr>
        <w:t>Η σημερινή  απόφασίς  μου – έστω και αν απέχει λίγες μόνον ημέρες από την υποχρεωτική αποχώρησή μου από την υπηρεσία δεν παύει - όσο επιβεβλημένη και αν είναι - να αποτελεί μία πολύ επώδυνη απόφαση, για μένα που διανύω το 42</w:t>
      </w:r>
      <w:r>
        <w:rPr>
          <w:rFonts w:ascii="Palatino Linotype" w:hAnsi="Palatino Linotype"/>
          <w:sz w:val="28"/>
          <w:szCs w:val="28"/>
          <w:vertAlign w:val="superscript"/>
        </w:rPr>
        <w:t>ο</w:t>
      </w:r>
      <w:r>
        <w:rPr>
          <w:rFonts w:ascii="Palatino Linotype" w:hAnsi="Palatino Linotype"/>
          <w:sz w:val="28"/>
          <w:szCs w:val="28"/>
        </w:rPr>
        <w:t xml:space="preserve"> έτος της δικαστικής μου σταδιοδρομίας, έχοντας αφιερώσει τα περισσότερα χρόνια της ζωής μου στην υπηρεσία του Συμβουλίου της Επικρατείας, έναν θεσμό, τον οποίο αγαπώ και θα συνεχίσω να αγαπώ μέχρι το τέλος της ζωής μου .</w:t>
      </w:r>
    </w:p>
    <w:p>
      <w:pPr>
        <w:pStyle w:val="Normal"/>
        <w:jc w:val="both"/>
        <w:rPr/>
      </w:pPr>
      <w:r>
        <w:rPr>
          <w:rFonts w:ascii="Palatino Linotype" w:hAnsi="Palatino Linotype"/>
          <w:sz w:val="28"/>
          <w:szCs w:val="28"/>
        </w:rPr>
        <w:t>Έχω τη συνείδησή μου ήσυχη, διότι δεν αποχωρώ αμαχητί,  αφού όλα αυτά τα χρόνια αγωνίσθηκα, με τη βοήθεια του Θεού, τον αγώνα τον καλό .</w:t>
      </w:r>
    </w:p>
    <w:p>
      <w:pPr>
        <w:pStyle w:val="Normal"/>
        <w:jc w:val="both"/>
        <w:rPr/>
      </w:pPr>
      <w:r>
        <w:rPr>
          <w:rFonts w:ascii="Palatino Linotype" w:hAnsi="Palatino Linotype"/>
          <w:sz w:val="28"/>
          <w:szCs w:val="28"/>
        </w:rPr>
        <w:t>Τη στιγμή, όμως, αυτή η σκέψις μου στρέφεται στους απλούς πολίτες, που είναι τα θύματα των μνημονίων και της κλιμακούμενης επικυριαρχίας του οικονομικού παράγοντος επί του θεσμικού, οι αντοχές των οποίων συνεχώς δοκιμάζονται από τα αλλεπάλληλα οικονομικά μέτρα, που λαμβάνονται με την επίκληση του λεγομένου δημοσιονομικού συμφέροντος και που συνεπάγονται υπέρογκες γι αυτούς επιβαρύνσεις, λόγω του σωρευτικού τους χαρακτήρος .</w:t>
      </w:r>
    </w:p>
    <w:p>
      <w:pPr>
        <w:pStyle w:val="Normal"/>
        <w:jc w:val="both"/>
        <w:rPr/>
      </w:pPr>
      <w:r>
        <w:rPr>
          <w:rFonts w:ascii="Palatino Linotype" w:hAnsi="Palatino Linotype"/>
          <w:sz w:val="28"/>
          <w:szCs w:val="28"/>
        </w:rPr>
        <w:t xml:space="preserve">Ήδη, από την εποχή του πρώτου μνημονίου, ορισμένοι συνάδελφοί μου μεταξύ των οποίων και εγώ, είχαμε, με τις μειοψηφίες μας επισημάνει, τη μή συμβατότητα των ρυθμίσεων του μνημονίου με το Σύνταγμα και είχαμε, εγκαίρως, προειδοποιήσει, χωρίς δυστυχώς να </w:t>
      </w:r>
      <w:r>
        <w:rPr>
          <w:rFonts w:ascii="Palatino Linotype" w:hAnsi="Palatino Linotype"/>
          <w:sz w:val="28"/>
          <w:szCs w:val="28"/>
        </w:rPr>
        <w:t>εισακουστούμε</w:t>
      </w:r>
      <w:r>
        <w:rPr>
          <w:rFonts w:ascii="Palatino Linotype" w:hAnsi="Palatino Linotype"/>
          <w:sz w:val="28"/>
          <w:szCs w:val="28"/>
        </w:rPr>
        <w:t>, για την επερχόμενη πλήρη επικυριαρχία του οικονομικού επί του θεσμικού, που επηρέασε, καίρια, το σύνολο σχεδόν της κρατικής δράσεως  και σηματοδότησε την συνακόλουθη υποχώρηση του Κράτους Δικαίου και του Κοινωνικού Κράτους.</w:t>
      </w:r>
    </w:p>
    <w:p>
      <w:pPr>
        <w:pStyle w:val="Normal"/>
        <w:jc w:val="both"/>
        <w:rPr/>
      </w:pPr>
      <w:r>
        <w:rPr>
          <w:rFonts w:ascii="Palatino Linotype" w:hAnsi="Palatino Linotype"/>
          <w:sz w:val="28"/>
          <w:szCs w:val="28"/>
        </w:rPr>
        <w:t>Τα χρόνια που ακολούθησαν,  οι αντοχές όλων μας  δοκιμάσθηκαν ακόμη περισσότερο από τα νεώτερα  μνημόνια που  επέβαλαν τη λήψη και νέων επώδυνων οικονομικών μέτρων, που συνοδεύθηκαν από τις  συνεχείς μειώσεις  μισθών και συντάξεων .</w:t>
      </w:r>
    </w:p>
    <w:p>
      <w:pPr>
        <w:pStyle w:val="Normal"/>
        <w:jc w:val="both"/>
        <w:rPr/>
      </w:pPr>
      <w:r>
        <w:rPr>
          <w:rFonts w:ascii="Palatino Linotype" w:hAnsi="Palatino Linotype"/>
          <w:sz w:val="28"/>
          <w:szCs w:val="28"/>
        </w:rPr>
        <w:t>Οι καταστάσεις αυτές, οδήγησαν το Δικαστήριο στην έκδοση σειράς αποφάσεων της Ολομελείας του σχετικά με την μή περαιτέρω μείωση των συντάξεων και την θεσμική θωράκιση των προσώπων, που είναι επιφορτισμένα με  βασικές αποστολές του Κράτους, όπως η εθνική άμυνα, η ασφάλεια, η υγεία, η παιδεία και η δικαιοσύνη.</w:t>
      </w:r>
    </w:p>
    <w:p>
      <w:pPr>
        <w:pStyle w:val="Normal"/>
        <w:jc w:val="both"/>
        <w:rPr/>
      </w:pPr>
      <w:r>
        <w:rPr>
          <w:rFonts w:ascii="Palatino Linotype" w:hAnsi="Palatino Linotype"/>
          <w:sz w:val="28"/>
          <w:szCs w:val="28"/>
        </w:rPr>
        <w:t>Φρονούμε, ότι τα δικαστικά αυτά προηγούμενα και οι εγγυήσεις που ετέθησαν με αυτά, δέν μπορούν, χωρίς να παραβιάζεται το Σύνταγμα, να αγνοηθούν ούτε, πολύ περισσότερο, να παρακαμφθούν από το νομοθέτη, με  το πρόσχημα της καταρτίσεως ενός νέου ασφαλιστικού συστήματος μέσω του επανυπολογισμού  όλων, των μέχρι σήμερα, απονεμηθεισών συντάξεων  - πράγμα που θέτει τους ήδη συνταξιούχους σε καθεστώς πλήρους ανασφαλείας, κατά παράβαση της αρχής της εμπιστοσύνης - και  μέσω της   εισαγωγής, σε  συνάρτηση, πάντοτε, με τον επανυπολογισμό,  ενός νέου τρόπου υπολογισμού των εφεξής απονεμομένων συντάξεων, μέτρα που οδηγούν, με μαθηματική ακρίβεια,  σε περαιτέρω μείωση του ύψους των συντάξεων, το οποίο, όμως, έχει ήδη διαμορφωθεί, μετά τις αλλεπάλληλες περικοπές τους, σε ιδιαίτερα χαμηλό επίπεδο.</w:t>
      </w:r>
    </w:p>
    <w:p>
      <w:pPr>
        <w:pStyle w:val="Normal"/>
        <w:jc w:val="both"/>
        <w:rPr/>
      </w:pPr>
      <w:r>
        <w:rPr>
          <w:rFonts w:ascii="Palatino Linotype" w:hAnsi="Palatino Linotype"/>
          <w:sz w:val="28"/>
          <w:szCs w:val="28"/>
        </w:rPr>
        <w:t>Σε αντίθετη περίπτωση, εκτιμούμε, ότι είναι πλέον ή  ορατός ο κίνδυνος περαιτέρω μειώσεως του ύψους των απονεμομένων συντάξεων, με τελικό αποτέλεσμα την πλήρη εξαθλίωση όλων των συνταξιούχων.</w:t>
      </w:r>
    </w:p>
    <w:p>
      <w:pPr>
        <w:pStyle w:val="Normal"/>
        <w:jc w:val="both"/>
        <w:rPr/>
      </w:pPr>
      <w:r>
        <w:rPr>
          <w:rFonts w:ascii="Palatino Linotype" w:hAnsi="Palatino Linotype"/>
          <w:sz w:val="28"/>
          <w:szCs w:val="28"/>
        </w:rPr>
        <w:t xml:space="preserve">Αναμφιβόλως, ευρισκόμεθα προ μιας πολύ δυσχερούς καταστάσεως, η οποία, όμως, ευελπιστούμε ότι θα αντιμετωπισθεί με τον καλύτερο δυνατό τρόπο, για μία ακόμη φορά, από την ανεξάρτητο ελληνική Δικαιοσύνη, στην οποία μετακυλίεται, παγίως, από την εκάστοτε πολιτική εξουσία, η επίλυσις των πιο σημαντικών προβλημάτων της Χώρας. </w:t>
      </w:r>
    </w:p>
    <w:p>
      <w:pPr>
        <w:pStyle w:val="Normal"/>
        <w:jc w:val="both"/>
        <w:rPr/>
      </w:pPr>
      <w:r>
        <w:rPr>
          <w:rFonts w:ascii="Palatino Linotype" w:hAnsi="Palatino Linotype"/>
          <w:sz w:val="28"/>
          <w:szCs w:val="28"/>
        </w:rPr>
        <w:t>Εκφράζουμε, τέλος, τη βεβαιότητα ότι « έχουν γνώσιν οι φύλακες» και ότι οι δικαστικοί λειτουργοί του Συμβουλίου της Επικρατείας θα αρθούν στο ύψος των περιστάσεων, ανταποκρινόμενοι στην ιστορική παράδοση του Σώματος.</w:t>
      </w:r>
    </w:p>
    <w:p>
      <w:pPr>
        <w:pStyle w:val="Normal"/>
        <w:jc w:val="both"/>
        <w:rPr/>
      </w:pPr>
      <w:r>
        <w:rPr>
          <w:rFonts w:ascii="Palatino Linotype" w:hAnsi="Palatino Linotype"/>
          <w:sz w:val="28"/>
          <w:szCs w:val="28"/>
        </w:rPr>
        <w:t>Επομένως, πρέπει όλοι να εξακολουθήσουμε να εμπιστευόμεθα την Δικαιοσύνη και τους λειτουργούς της, τελούντες πάντοτε εν πλήρη επιγνώσει του γεγονότος, ότι «Υπάρχουν ακόμη δικασταί εις τας Αθήνας».</w:t>
      </w:r>
    </w:p>
    <w:p>
      <w:pPr>
        <w:pStyle w:val="Normal"/>
        <w:jc w:val="both"/>
        <w:rPr>
          <w:rFonts w:ascii="Palatino Linotype" w:hAnsi="Palatino Linotype"/>
          <w:sz w:val="28"/>
          <w:szCs w:val="28"/>
        </w:rPr>
      </w:pPr>
      <w:r>
        <w:rPr>
          <w:rFonts w:ascii="Palatino Linotype" w:hAnsi="Palatino Linotype"/>
          <w:sz w:val="28"/>
          <w:szCs w:val="28"/>
        </w:rPr>
        <w:t xml:space="preserve">                                                                      </w:t>
      </w:r>
    </w:p>
    <w:p>
      <w:pPr>
        <w:pStyle w:val="Normal"/>
        <w:jc w:val="both"/>
        <w:rPr/>
      </w:pPr>
      <w:r>
        <w:rPr>
          <w:rFonts w:ascii="Palatino Linotype" w:hAnsi="Palatino Linotype"/>
          <w:sz w:val="28"/>
          <w:szCs w:val="28"/>
        </w:rPr>
        <w:t xml:space="preserve">                                                        </w:t>
      </w:r>
      <w:r>
        <w:rPr>
          <w:rFonts w:ascii="Palatino Linotype" w:hAnsi="Palatino Linotype"/>
          <w:sz w:val="28"/>
          <w:szCs w:val="28"/>
        </w:rPr>
        <w:t>Αθήνα, 16 Μα</w:t>
      </w:r>
      <w:r>
        <w:rPr>
          <w:rFonts w:eastAsia="Calibri" w:cs="" w:ascii="Ubuntu" w:hAnsi="Ubuntu"/>
          <w:sz w:val="28"/>
          <w:szCs w:val="28"/>
        </w:rPr>
        <w:t>ΐ</w:t>
      </w:r>
      <w:r>
        <w:rPr>
          <w:rFonts w:ascii="Palatino Linotype" w:hAnsi="Palatino Linotype"/>
          <w:sz w:val="28"/>
          <w:szCs w:val="28"/>
        </w:rPr>
        <w:t>ου 2018</w:t>
      </w:r>
    </w:p>
    <w:p>
      <w:pPr>
        <w:pStyle w:val="Normal"/>
        <w:jc w:val="both"/>
        <w:rPr>
          <w:rFonts w:ascii="Palatino Linotype" w:hAnsi="Palatino Linotype"/>
          <w:sz w:val="28"/>
          <w:szCs w:val="28"/>
        </w:rPr>
      </w:pPr>
      <w:r>
        <w:rPr>
          <w:rFonts w:ascii="Palatino Linotype" w:hAnsi="Palatino Linotype"/>
          <w:sz w:val="28"/>
          <w:szCs w:val="28"/>
        </w:rPr>
      </w:r>
    </w:p>
    <w:p>
      <w:pPr>
        <w:pStyle w:val="Normal"/>
        <w:jc w:val="both"/>
        <w:rPr/>
      </w:pPr>
      <w:r>
        <w:rPr>
          <w:rFonts w:ascii="Palatino Linotype" w:hAnsi="Palatino Linotype"/>
          <w:sz w:val="28"/>
          <w:szCs w:val="28"/>
        </w:rPr>
        <w:t xml:space="preserve">        </w:t>
      </w:r>
    </w:p>
    <w:p>
      <w:pPr>
        <w:pStyle w:val="Normal"/>
        <w:jc w:val="both"/>
        <w:rPr>
          <w:rFonts w:ascii="Palatino Linotype" w:hAnsi="Palatino Linotype"/>
          <w:sz w:val="28"/>
          <w:szCs w:val="28"/>
        </w:rPr>
      </w:pPr>
      <w:r>
        <w:rPr>
          <w:rFonts w:ascii="Palatino Linotype" w:hAnsi="Palatino Linotype"/>
          <w:sz w:val="28"/>
          <w:szCs w:val="28"/>
        </w:rPr>
      </w:r>
    </w:p>
    <w:p>
      <w:pPr>
        <w:pStyle w:val="Normal"/>
        <w:jc w:val="both"/>
        <w:rPr/>
      </w:pPr>
      <w:r>
        <w:rPr>
          <w:rFonts w:ascii="Palatino Linotype" w:hAnsi="Palatino Linotype"/>
          <w:sz w:val="28"/>
          <w:szCs w:val="28"/>
        </w:rPr>
        <w:t xml:space="preserve">                          </w:t>
      </w:r>
      <w:r>
        <w:rPr>
          <w:rFonts w:ascii="Palatino Linotype" w:hAnsi="Palatino Linotype"/>
          <w:sz w:val="28"/>
          <w:szCs w:val="28"/>
        </w:rPr>
        <w:t xml:space="preserve">Νικόλαος Καρόλου Σακελλαρίου </w:t>
      </w:r>
    </w:p>
    <w:p>
      <w:pPr>
        <w:pStyle w:val="Normal"/>
        <w:spacing w:before="0" w:after="200"/>
        <w:jc w:val="both"/>
        <w:rPr/>
      </w:pPr>
      <w:bookmarkStart w:id="0" w:name="_GoBack"/>
      <w:bookmarkEnd w:id="0"/>
      <w:r>
        <w:rPr>
          <w:rFonts w:ascii="Palatino Linotype" w:hAnsi="Palatino Linotype"/>
          <w:sz w:val="28"/>
          <w:szCs w:val="28"/>
        </w:rPr>
        <w:t xml:space="preserve">                 </w:t>
      </w:r>
      <w:r>
        <w:rPr>
          <w:rFonts w:ascii="Palatino Linotype" w:hAnsi="Palatino Linotype"/>
          <w:sz w:val="28"/>
          <w:szCs w:val="28"/>
        </w:rPr>
        <w:t>Πρόεδρος του Συμβουλίου της Επικρατείας</w:t>
      </w:r>
    </w:p>
    <w:sectPr>
      <w:type w:val="nextPage"/>
      <w:pgSz w:w="11906" w:h="16838"/>
      <w:pgMar w:left="1800" w:right="180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Palatino Linotype">
    <w:charset w:val="01"/>
    <w:family w:val="roman"/>
    <w:pitch w:val="variable"/>
  </w:font>
  <w:font w:name="Ubuntu">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l-GR" w:eastAsia="en-US" w:bidi="ar-SA"/>
    </w:rPr>
  </w:style>
  <w:style w:type="character" w:styleId="DefaultParagraphFont" w:default="1">
    <w:name w:val="Default Paragraph Font"/>
    <w:uiPriority w:val="1"/>
    <w:semiHidden/>
    <w:unhideWhenUsed/>
    <w:qFormat/>
    <w:rPr/>
  </w:style>
  <w:style w:type="paragraph" w:styleId="Style14">
    <w:name w:val="Επικεφαλίδα"/>
    <w:basedOn w:val="Normal"/>
    <w:next w:val="Style15"/>
    <w:qFormat/>
    <w:pPr>
      <w:keepNext/>
      <w:spacing w:before="240" w:after="120"/>
    </w:pPr>
    <w:rPr>
      <w:rFonts w:ascii="Liberation Sans" w:hAnsi="Liberation Sans" w:eastAsia="Droid Sans Fallback"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Ευρετήριο"/>
    <w:basedOn w:val="Normal"/>
    <w:qFormat/>
    <w:pPr>
      <w:suppressLineNumbers/>
    </w:pPr>
    <w:rPr>
      <w:rFonts w:cs="FreeSan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Application>LibreOffice/5.1.5.2$Linux_X86_64 LibreOffice_project/10m0$Build-2</Application>
  <Pages>3</Pages>
  <Words>648</Words>
  <Characters>3731</Characters>
  <CharactersWithSpaces>4566</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2018-05-16T06:04:00Z</dcterms:created>
  <dc:creator>Sakellariou Nikolaos</dc:creator>
  <dc:description/>
  <dc:language>el-GR</dc:language>
  <cp:lastModifiedBy/>
  <cp:lastPrinted>2018-05-16T01:18:54Z</cp:lastPrinted>
  <dcterms:modified xsi:type="dcterms:W3CDTF">2018-05-16T01:18:58Z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